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3791" w:rsidRDefault="00353791" w:rsidP="00353791">
      <w:pPr>
        <w:spacing w:line="360" w:lineRule="auto"/>
        <w:jc w:val="center"/>
        <w:rPr>
          <w:rFonts w:ascii="黑体" w:eastAsia="黑体" w:hAnsiTheme="minorEastAsia" w:hint="eastAsia"/>
          <w:b/>
          <w:sz w:val="36"/>
          <w:szCs w:val="36"/>
        </w:rPr>
      </w:pPr>
    </w:p>
    <w:p w:rsidR="00353791" w:rsidRPr="00353791" w:rsidRDefault="00353791" w:rsidP="00353791">
      <w:pPr>
        <w:spacing w:line="360" w:lineRule="auto"/>
        <w:jc w:val="center"/>
        <w:rPr>
          <w:rFonts w:ascii="黑体" w:eastAsia="黑体" w:hAnsiTheme="minorEastAsia" w:hint="eastAsia"/>
          <w:b/>
          <w:sz w:val="36"/>
          <w:szCs w:val="36"/>
        </w:rPr>
      </w:pPr>
      <w:r w:rsidRPr="00353791">
        <w:rPr>
          <w:rFonts w:ascii="黑体" w:eastAsia="黑体" w:hAnsiTheme="minorEastAsia" w:hint="eastAsia"/>
          <w:b/>
          <w:sz w:val="36"/>
          <w:szCs w:val="36"/>
        </w:rPr>
        <w:t>关于严禁政府投资项目使用带资承包方式进行建设的通知</w:t>
      </w:r>
    </w:p>
    <w:p w:rsidR="00353791" w:rsidRDefault="00353791" w:rsidP="00353791">
      <w:pPr>
        <w:spacing w:line="360" w:lineRule="auto"/>
        <w:jc w:val="center"/>
        <w:rPr>
          <w:rFonts w:ascii="黑体" w:eastAsia="黑体" w:hAnsiTheme="minorEastAsia" w:hint="eastAsia"/>
          <w:b/>
          <w:sz w:val="36"/>
          <w:szCs w:val="36"/>
        </w:rPr>
      </w:pPr>
      <w:r w:rsidRPr="00353791">
        <w:rPr>
          <w:rFonts w:ascii="黑体" w:eastAsia="黑体" w:hAnsiTheme="minorEastAsia" w:hint="eastAsia"/>
          <w:b/>
          <w:sz w:val="36"/>
          <w:szCs w:val="36"/>
        </w:rPr>
        <w:t>建市[2006]6号</w:t>
      </w:r>
    </w:p>
    <w:p w:rsidR="00353791" w:rsidRPr="00353791" w:rsidRDefault="00353791" w:rsidP="00353791">
      <w:pPr>
        <w:spacing w:line="360" w:lineRule="auto"/>
        <w:jc w:val="center"/>
        <w:rPr>
          <w:rFonts w:ascii="黑体" w:eastAsia="黑体" w:hAnsiTheme="minorEastAsia" w:hint="eastAsia"/>
          <w:b/>
          <w:sz w:val="36"/>
          <w:szCs w:val="36"/>
        </w:rPr>
      </w:pPr>
    </w:p>
    <w:p w:rsidR="00353791" w:rsidRPr="00353791" w:rsidRDefault="00353791" w:rsidP="00353791">
      <w:pPr>
        <w:spacing w:line="360" w:lineRule="auto"/>
        <w:rPr>
          <w:rFonts w:asciiTheme="minorEastAsia" w:hAnsiTheme="minorEastAsia"/>
          <w:sz w:val="24"/>
          <w:szCs w:val="24"/>
        </w:rPr>
      </w:pPr>
      <w:r w:rsidRPr="00353791">
        <w:rPr>
          <w:rFonts w:asciiTheme="minorEastAsia" w:hAnsiTheme="minorEastAsia"/>
          <w:sz w:val="24"/>
          <w:szCs w:val="24"/>
        </w:rPr>
        <w:t xml:space="preserve">　　各省、自治区、直辖市人民政府：</w:t>
      </w:r>
    </w:p>
    <w:p w:rsidR="00353791" w:rsidRPr="00353791" w:rsidRDefault="00353791" w:rsidP="00353791">
      <w:pPr>
        <w:spacing w:line="360" w:lineRule="auto"/>
        <w:rPr>
          <w:rFonts w:asciiTheme="minorEastAsia" w:hAnsiTheme="minorEastAsia"/>
          <w:sz w:val="24"/>
          <w:szCs w:val="24"/>
        </w:rPr>
      </w:pPr>
      <w:r w:rsidRPr="00353791">
        <w:rPr>
          <w:rFonts w:asciiTheme="minorEastAsia" w:hAnsiTheme="minorEastAsia"/>
          <w:sz w:val="24"/>
          <w:szCs w:val="24"/>
        </w:rPr>
        <w:t xml:space="preserve">　　近年来，一些地方政府和部门要求建筑业企业以带资承包的方式建设新的工程项目;同时也有一些建筑业企业以承诺带资承包作为竞争手段，承揽政府投资项目。上述行为严重干扰了国家对固定资产投资的宏观调控，扰乱了建筑市场秩序，同时由于超概算资金落实难度大，造成了拖欠工程款和农民工工资。为贯彻落实《国务院关于投资体制改革的决定》和《国务院办公厅转发建设部等部门关于进一步解决建设领域拖欠工程款问题意见的通知》精神，加强政府投资项目管理，完善宏观调控，防止政府投资项目超概算，维护建筑市场秩序，防止拖欠工程款和农民工工资，特通知如下：</w:t>
      </w:r>
    </w:p>
    <w:p w:rsidR="00353791" w:rsidRPr="00353791" w:rsidRDefault="00353791" w:rsidP="00353791">
      <w:pPr>
        <w:spacing w:line="360" w:lineRule="auto"/>
        <w:rPr>
          <w:rFonts w:asciiTheme="minorEastAsia" w:hAnsiTheme="minorEastAsia"/>
          <w:sz w:val="24"/>
          <w:szCs w:val="24"/>
        </w:rPr>
      </w:pPr>
      <w:r w:rsidRPr="00353791">
        <w:rPr>
          <w:rFonts w:asciiTheme="minorEastAsia" w:hAnsiTheme="minorEastAsia"/>
          <w:sz w:val="24"/>
          <w:szCs w:val="24"/>
        </w:rPr>
        <w:t xml:space="preserve">　　一、政府投资项目一律不得以建筑业企业带资承包的方式进行建设，不得将建筑业企业带资承包作为招投标条件;严禁将此类内容写入工程承包合同及补充条款，同时要对政府投资项目实行告知性合同备案制度。</w:t>
      </w:r>
    </w:p>
    <w:p w:rsidR="00353791" w:rsidRPr="00353791" w:rsidRDefault="00353791" w:rsidP="00353791">
      <w:pPr>
        <w:spacing w:line="360" w:lineRule="auto"/>
        <w:rPr>
          <w:rFonts w:asciiTheme="minorEastAsia" w:hAnsiTheme="minorEastAsia"/>
          <w:sz w:val="24"/>
          <w:szCs w:val="24"/>
        </w:rPr>
      </w:pPr>
      <w:r w:rsidRPr="00353791">
        <w:rPr>
          <w:rFonts w:asciiTheme="minorEastAsia" w:hAnsiTheme="minorEastAsia"/>
          <w:sz w:val="24"/>
          <w:szCs w:val="24"/>
        </w:rPr>
        <w:t xml:space="preserve">　　政府投资项目是指使用各类政府投资资金，包括预算内资金、各类专项建设基金、国际金融组织和外国政府贷款的国家主权外债资金建设的项目。党政机关(包括党的机关、人大机关、行政机关、政协机关、审判机关、检察机关，以及工会、共青团、妇联等人民团体)及财政拨款的事业单位自筹资金建设的项目，视同政府投资项目适用本通知，采用BOT、BOOT、BOO方式建设的政府投资项目可不适用本通知。</w:t>
      </w:r>
    </w:p>
    <w:p w:rsidR="00353791" w:rsidRPr="00353791" w:rsidRDefault="00353791" w:rsidP="00353791">
      <w:pPr>
        <w:spacing w:line="360" w:lineRule="auto"/>
        <w:rPr>
          <w:rFonts w:asciiTheme="minorEastAsia" w:hAnsiTheme="minorEastAsia"/>
          <w:sz w:val="24"/>
          <w:szCs w:val="24"/>
        </w:rPr>
      </w:pPr>
      <w:r w:rsidRPr="00353791">
        <w:rPr>
          <w:rFonts w:asciiTheme="minorEastAsia" w:hAnsiTheme="minorEastAsia"/>
          <w:sz w:val="24"/>
          <w:szCs w:val="24"/>
        </w:rPr>
        <w:t xml:space="preserve">　　带资承包是指建设单位未全额支付工程预付款或未按工程进度按月支付工程款(不含合同约定的质量保证金)，由建筑业企业垫款施工。</w:t>
      </w:r>
    </w:p>
    <w:p w:rsidR="00353791" w:rsidRPr="00353791" w:rsidRDefault="00353791" w:rsidP="00353791">
      <w:pPr>
        <w:spacing w:line="360" w:lineRule="auto"/>
        <w:rPr>
          <w:rFonts w:asciiTheme="minorEastAsia" w:hAnsiTheme="minorEastAsia"/>
          <w:sz w:val="24"/>
          <w:szCs w:val="24"/>
        </w:rPr>
      </w:pPr>
      <w:r w:rsidRPr="00353791">
        <w:rPr>
          <w:rFonts w:asciiTheme="minorEastAsia" w:hAnsiTheme="minorEastAsia"/>
          <w:sz w:val="24"/>
          <w:szCs w:val="24"/>
        </w:rPr>
        <w:t xml:space="preserve">　　二、各级发展改革、财政、建设等有关部门，要在各自职责范围内加强对政府投资项目的管理，严禁带资承包。</w:t>
      </w:r>
    </w:p>
    <w:p w:rsidR="00353791" w:rsidRPr="00353791" w:rsidRDefault="00353791" w:rsidP="00353791">
      <w:pPr>
        <w:spacing w:line="360" w:lineRule="auto"/>
        <w:rPr>
          <w:rFonts w:asciiTheme="minorEastAsia" w:hAnsiTheme="minorEastAsia"/>
          <w:sz w:val="24"/>
          <w:szCs w:val="24"/>
        </w:rPr>
      </w:pPr>
      <w:r w:rsidRPr="00353791">
        <w:rPr>
          <w:rFonts w:asciiTheme="minorEastAsia" w:hAnsiTheme="minorEastAsia"/>
          <w:sz w:val="24"/>
          <w:szCs w:val="24"/>
        </w:rPr>
        <w:t xml:space="preserve">　　各级发展改革及有关审批部门要把好工程建设项目审核关，不得批准建设资</w:t>
      </w:r>
      <w:r w:rsidRPr="00353791">
        <w:rPr>
          <w:rFonts w:asciiTheme="minorEastAsia" w:hAnsiTheme="minorEastAsia"/>
          <w:sz w:val="24"/>
          <w:szCs w:val="24"/>
        </w:rPr>
        <w:lastRenderedPageBreak/>
        <w:t>金来源不落实的政府投资项目;各商业银行要据实出具项目开工前的项目资金存款证明;各级财政部门要对工程建设过程中的资金进行监管;各级建设行政主管部门在发放施工许可时要严格审验资金到位情况，对建设资金不落实的，不予发放施工许可证。</w:t>
      </w:r>
    </w:p>
    <w:p w:rsidR="00353791" w:rsidRPr="00353791" w:rsidRDefault="00353791" w:rsidP="00353791">
      <w:pPr>
        <w:spacing w:line="360" w:lineRule="auto"/>
        <w:rPr>
          <w:rFonts w:asciiTheme="minorEastAsia" w:hAnsiTheme="minorEastAsia"/>
          <w:sz w:val="24"/>
          <w:szCs w:val="24"/>
        </w:rPr>
      </w:pPr>
      <w:r w:rsidRPr="00353791">
        <w:rPr>
          <w:rFonts w:asciiTheme="minorEastAsia" w:hAnsiTheme="minorEastAsia"/>
          <w:sz w:val="24"/>
          <w:szCs w:val="24"/>
        </w:rPr>
        <w:t xml:space="preserve">　　三、对于使用带资承包方式建设的政府投资项目，一经发现，有关部门要按照有关</w:t>
      </w:r>
      <w:hyperlink r:id="rId5" w:tgtFrame="_blank" w:history="1">
        <w:r w:rsidRPr="00353791">
          <w:rPr>
            <w:rStyle w:val="a3"/>
            <w:rFonts w:asciiTheme="minorEastAsia" w:hAnsiTheme="minorEastAsia"/>
            <w:sz w:val="24"/>
            <w:szCs w:val="24"/>
          </w:rPr>
          <w:t>法律</w:t>
        </w:r>
      </w:hyperlink>
      <w:proofErr w:type="gramStart"/>
      <w:r w:rsidRPr="00353791">
        <w:rPr>
          <w:rFonts w:asciiTheme="minorEastAsia" w:hAnsiTheme="minorEastAsia"/>
          <w:sz w:val="24"/>
          <w:szCs w:val="24"/>
        </w:rPr>
        <w:t>法规对</w:t>
      </w:r>
      <w:proofErr w:type="gramEnd"/>
      <w:r w:rsidRPr="00353791">
        <w:rPr>
          <w:rFonts w:asciiTheme="minorEastAsia" w:hAnsiTheme="minorEastAsia"/>
          <w:sz w:val="24"/>
          <w:szCs w:val="24"/>
        </w:rPr>
        <w:t>该建设单位进行查处并依法进行行政处罚;建设等部门应停止办理其报建手续，对该项目不予竣工验收备案;发展改革等有关部门对该单位新建项目给予制约;对于在工程建设过程中抽逃资金的，财政部门要立即停止该项目的资金拨付。</w:t>
      </w:r>
    </w:p>
    <w:p w:rsidR="00353791" w:rsidRPr="00353791" w:rsidRDefault="00353791" w:rsidP="00353791">
      <w:pPr>
        <w:spacing w:line="360" w:lineRule="auto"/>
        <w:rPr>
          <w:rFonts w:asciiTheme="minorEastAsia" w:hAnsiTheme="minorEastAsia"/>
          <w:sz w:val="24"/>
          <w:szCs w:val="24"/>
        </w:rPr>
      </w:pPr>
      <w:r w:rsidRPr="00353791">
        <w:rPr>
          <w:rFonts w:asciiTheme="minorEastAsia" w:hAnsiTheme="minorEastAsia"/>
          <w:sz w:val="24"/>
          <w:szCs w:val="24"/>
        </w:rPr>
        <w:t xml:space="preserve">　　有关部门要建立健全建筑业企业不良信用档案制度，对于违反规定的企业，给予相应处罚。对以带资承包方式承揽政府投资项目的施工总承包企业和以带资承包方式承揽专业分包工程、劳务工程的专业分包企业、劳务分包企业，一经发现，有关部门要按照有关</w:t>
      </w:r>
      <w:hyperlink r:id="rId6" w:tgtFrame="_blank" w:history="1">
        <w:r w:rsidRPr="00353791">
          <w:rPr>
            <w:rStyle w:val="a3"/>
            <w:rFonts w:asciiTheme="minorEastAsia" w:hAnsiTheme="minorEastAsia"/>
            <w:sz w:val="24"/>
            <w:szCs w:val="24"/>
          </w:rPr>
          <w:t>法律</w:t>
        </w:r>
      </w:hyperlink>
      <w:proofErr w:type="gramStart"/>
      <w:r w:rsidRPr="00353791">
        <w:rPr>
          <w:rFonts w:asciiTheme="minorEastAsia" w:hAnsiTheme="minorEastAsia"/>
          <w:sz w:val="24"/>
          <w:szCs w:val="24"/>
        </w:rPr>
        <w:t>法规对</w:t>
      </w:r>
      <w:proofErr w:type="gramEnd"/>
      <w:r w:rsidRPr="00353791">
        <w:rPr>
          <w:rFonts w:asciiTheme="minorEastAsia" w:hAnsiTheme="minorEastAsia"/>
          <w:sz w:val="24"/>
          <w:szCs w:val="24"/>
        </w:rPr>
        <w:t>该企业依法进行查处。</w:t>
      </w:r>
    </w:p>
    <w:p w:rsidR="00353791" w:rsidRPr="00353791" w:rsidRDefault="00353791" w:rsidP="00353791">
      <w:pPr>
        <w:spacing w:line="360" w:lineRule="auto"/>
        <w:rPr>
          <w:rFonts w:asciiTheme="minorEastAsia" w:hAnsiTheme="minorEastAsia"/>
          <w:sz w:val="24"/>
          <w:szCs w:val="24"/>
        </w:rPr>
      </w:pPr>
      <w:r w:rsidRPr="00353791">
        <w:rPr>
          <w:rFonts w:asciiTheme="minorEastAsia" w:hAnsiTheme="minorEastAsia"/>
          <w:sz w:val="24"/>
          <w:szCs w:val="24"/>
        </w:rPr>
        <w:t xml:space="preserve">　　银行等金融机构应加强对建设项目的授信审查和贷款管理，在借款合同中明确约定不得利用银行贷款带资承包政府投资项目。对违反约定的，应限期追回银行信贷资金，并通过人民银行信贷登记咨询系统向其他银行通报，各银行不得再对该企业提供信贷支持。对于违反本通知规定的银行，金融监管部门应予以处罚。</w:t>
      </w:r>
    </w:p>
    <w:p w:rsidR="00353791" w:rsidRPr="00353791" w:rsidRDefault="00353791" w:rsidP="00353791">
      <w:pPr>
        <w:spacing w:line="360" w:lineRule="auto"/>
        <w:rPr>
          <w:rFonts w:asciiTheme="minorEastAsia" w:hAnsiTheme="minorEastAsia"/>
          <w:sz w:val="24"/>
          <w:szCs w:val="24"/>
        </w:rPr>
      </w:pPr>
      <w:r w:rsidRPr="00353791">
        <w:rPr>
          <w:rFonts w:asciiTheme="minorEastAsia" w:hAnsiTheme="minorEastAsia"/>
          <w:sz w:val="24"/>
          <w:szCs w:val="24"/>
        </w:rPr>
        <w:t xml:space="preserve">　　四、各地区、各部门及各有关单位要严格政府投资项目管理,有关部门要加强对政府投资项目的监督检查。对违反本通知有关规定，把关不严，造成工作失误的，视情节轻重追究直接责任人和主要领导的责任。</w:t>
      </w:r>
    </w:p>
    <w:p w:rsidR="00353791" w:rsidRPr="00353791" w:rsidRDefault="00353791" w:rsidP="00353791">
      <w:pPr>
        <w:spacing w:line="360" w:lineRule="auto"/>
        <w:rPr>
          <w:rFonts w:asciiTheme="minorEastAsia" w:hAnsiTheme="minorEastAsia"/>
          <w:sz w:val="24"/>
          <w:szCs w:val="24"/>
        </w:rPr>
      </w:pPr>
      <w:r w:rsidRPr="00353791">
        <w:rPr>
          <w:rFonts w:asciiTheme="minorEastAsia" w:hAnsiTheme="minorEastAsia"/>
          <w:sz w:val="24"/>
          <w:szCs w:val="24"/>
        </w:rPr>
        <w:t xml:space="preserve">　　五、各有关部门要在职责范围内对政府投资项目是否使用带资承包进行建设情况进行</w:t>
      </w:r>
      <w:proofErr w:type="gramStart"/>
      <w:r w:rsidRPr="00353791">
        <w:rPr>
          <w:rFonts w:asciiTheme="minorEastAsia" w:hAnsiTheme="minorEastAsia"/>
          <w:sz w:val="24"/>
          <w:szCs w:val="24"/>
        </w:rPr>
        <w:t>稽察</w:t>
      </w:r>
      <w:proofErr w:type="gramEnd"/>
      <w:r w:rsidRPr="00353791">
        <w:rPr>
          <w:rFonts w:asciiTheme="minorEastAsia" w:hAnsiTheme="minorEastAsia"/>
          <w:sz w:val="24"/>
          <w:szCs w:val="24"/>
        </w:rPr>
        <w:t>。任何单位或个人对违反本通知规定使用带资承包方式进行建设的政府投资项目，以及该项目的主管部门和承建该项目的建筑业企业，都有权向建设部门、发展改革部门和财政部门予以举报。</w:t>
      </w:r>
    </w:p>
    <w:p w:rsidR="00353791" w:rsidRPr="00353791" w:rsidRDefault="00353791" w:rsidP="00353791">
      <w:pPr>
        <w:spacing w:line="360" w:lineRule="auto"/>
        <w:rPr>
          <w:rFonts w:asciiTheme="minorEastAsia" w:hAnsiTheme="minorEastAsia"/>
          <w:sz w:val="24"/>
          <w:szCs w:val="24"/>
        </w:rPr>
      </w:pPr>
      <w:r w:rsidRPr="00353791">
        <w:rPr>
          <w:rFonts w:asciiTheme="minorEastAsia" w:hAnsiTheme="minorEastAsia"/>
          <w:sz w:val="24"/>
          <w:szCs w:val="24"/>
        </w:rPr>
        <w:t xml:space="preserve">　　本通知自下发之日起实行。原建</w:t>
      </w:r>
      <w:proofErr w:type="gramStart"/>
      <w:r w:rsidRPr="00353791">
        <w:rPr>
          <w:rFonts w:asciiTheme="minorEastAsia" w:hAnsiTheme="minorEastAsia"/>
          <w:sz w:val="24"/>
          <w:szCs w:val="24"/>
        </w:rPr>
        <w:t>建</w:t>
      </w:r>
      <w:proofErr w:type="gramEnd"/>
      <w:r w:rsidRPr="00353791">
        <w:rPr>
          <w:rFonts w:asciiTheme="minorEastAsia" w:hAnsiTheme="minorEastAsia"/>
          <w:sz w:val="24"/>
          <w:szCs w:val="24"/>
        </w:rPr>
        <w:t>[1996]347号《关于严格禁止在工程建设中带资承包的通知》同时废止。</w:t>
      </w:r>
    </w:p>
    <w:p w:rsidR="00353791" w:rsidRPr="00353791" w:rsidRDefault="00353791" w:rsidP="00353791">
      <w:pPr>
        <w:spacing w:line="360" w:lineRule="auto"/>
        <w:rPr>
          <w:rFonts w:asciiTheme="minorEastAsia" w:hAnsiTheme="minorEastAsia"/>
          <w:sz w:val="24"/>
          <w:szCs w:val="24"/>
        </w:rPr>
      </w:pPr>
      <w:r w:rsidRPr="00353791">
        <w:rPr>
          <w:rFonts w:asciiTheme="minorEastAsia" w:hAnsiTheme="minorEastAsia"/>
          <w:sz w:val="24"/>
          <w:szCs w:val="24"/>
        </w:rPr>
        <w:t xml:space="preserve">　　中华人民共和国建设部</w:t>
      </w:r>
    </w:p>
    <w:p w:rsidR="00353791" w:rsidRPr="00353791" w:rsidRDefault="00353791" w:rsidP="00353791">
      <w:pPr>
        <w:spacing w:line="360" w:lineRule="auto"/>
        <w:rPr>
          <w:rFonts w:asciiTheme="minorEastAsia" w:hAnsiTheme="minorEastAsia"/>
          <w:sz w:val="24"/>
          <w:szCs w:val="24"/>
        </w:rPr>
      </w:pPr>
      <w:r w:rsidRPr="00353791">
        <w:rPr>
          <w:rFonts w:asciiTheme="minorEastAsia" w:hAnsiTheme="minorEastAsia"/>
          <w:sz w:val="24"/>
          <w:szCs w:val="24"/>
        </w:rPr>
        <w:t xml:space="preserve">　　中华人民共和国国家发展和改革委员会</w:t>
      </w:r>
    </w:p>
    <w:p w:rsidR="00353791" w:rsidRPr="00353791" w:rsidRDefault="00353791" w:rsidP="00353791">
      <w:pPr>
        <w:spacing w:line="360" w:lineRule="auto"/>
        <w:rPr>
          <w:rFonts w:asciiTheme="minorEastAsia" w:hAnsiTheme="minorEastAsia"/>
          <w:sz w:val="24"/>
          <w:szCs w:val="24"/>
        </w:rPr>
      </w:pPr>
      <w:r w:rsidRPr="00353791">
        <w:rPr>
          <w:rFonts w:asciiTheme="minorEastAsia" w:hAnsiTheme="minorEastAsia"/>
          <w:sz w:val="24"/>
          <w:szCs w:val="24"/>
        </w:rPr>
        <w:t xml:space="preserve">　　中华人民共和国财政部</w:t>
      </w:r>
    </w:p>
    <w:p w:rsidR="00353791" w:rsidRPr="00353791" w:rsidRDefault="00353791" w:rsidP="00353791">
      <w:pPr>
        <w:spacing w:line="360" w:lineRule="auto"/>
        <w:rPr>
          <w:rFonts w:asciiTheme="minorEastAsia" w:hAnsiTheme="minorEastAsia"/>
          <w:sz w:val="24"/>
          <w:szCs w:val="24"/>
        </w:rPr>
      </w:pPr>
      <w:r w:rsidRPr="00353791">
        <w:rPr>
          <w:rFonts w:asciiTheme="minorEastAsia" w:hAnsiTheme="minorEastAsia"/>
          <w:sz w:val="24"/>
          <w:szCs w:val="24"/>
        </w:rPr>
        <w:lastRenderedPageBreak/>
        <w:t xml:space="preserve">　　中国人民银行</w:t>
      </w:r>
    </w:p>
    <w:p w:rsidR="00353791" w:rsidRPr="00353791" w:rsidRDefault="00353791" w:rsidP="00353791">
      <w:pPr>
        <w:spacing w:line="360" w:lineRule="auto"/>
        <w:rPr>
          <w:rFonts w:asciiTheme="minorEastAsia" w:hAnsiTheme="minorEastAsia"/>
          <w:sz w:val="24"/>
          <w:szCs w:val="24"/>
        </w:rPr>
      </w:pPr>
      <w:r w:rsidRPr="00353791">
        <w:rPr>
          <w:rFonts w:asciiTheme="minorEastAsia" w:hAnsiTheme="minorEastAsia"/>
          <w:sz w:val="24"/>
          <w:szCs w:val="24"/>
        </w:rPr>
        <w:t xml:space="preserve">　　二</w:t>
      </w:r>
      <w:r w:rsidRPr="00353791">
        <w:rPr>
          <w:rFonts w:asciiTheme="minorEastAsia" w:hAnsiTheme="minorEastAsia" w:cs="Arial"/>
          <w:sz w:val="24"/>
          <w:szCs w:val="24"/>
        </w:rPr>
        <w:t>○○</w:t>
      </w:r>
      <w:r w:rsidRPr="00353791">
        <w:rPr>
          <w:rFonts w:asciiTheme="minorEastAsia" w:hAnsiTheme="minorEastAsia"/>
          <w:sz w:val="24"/>
          <w:szCs w:val="24"/>
        </w:rPr>
        <w:t>六年一月四日</w:t>
      </w:r>
    </w:p>
    <w:p w:rsidR="00BC68FF" w:rsidRPr="00353791" w:rsidRDefault="00353791" w:rsidP="00353791">
      <w:pPr>
        <w:spacing w:line="360" w:lineRule="auto"/>
        <w:ind w:firstLineChars="200" w:firstLine="480"/>
        <w:rPr>
          <w:rFonts w:asciiTheme="minorEastAsia" w:hAnsiTheme="minorEastAsia"/>
          <w:sz w:val="24"/>
          <w:szCs w:val="24"/>
        </w:rPr>
      </w:pPr>
      <w:r w:rsidRPr="00353791">
        <w:rPr>
          <w:rFonts w:asciiTheme="minorEastAsia" w:hAnsiTheme="minorEastAsia" w:hint="eastAsia"/>
          <w:sz w:val="24"/>
          <w:szCs w:val="24"/>
        </w:rPr>
        <w:t>关</w:t>
      </w:r>
      <w:r w:rsidRPr="00353791">
        <w:rPr>
          <w:rFonts w:asciiTheme="minorEastAsia" w:hAnsiTheme="minorEastAsia"/>
          <w:sz w:val="24"/>
          <w:szCs w:val="24"/>
        </w:rPr>
        <w:t>于严禁政府投资项目使用带资承包方式进行建设的通知，政府投资项目一律不得以建筑业企业带资承包的方式进行建设，不得将建筑业企业带资承包作为招投标条件;严禁将此类内容写入工程承包合同及补充条款，同时要对政府投资项目实行告知性合同备案制度。</w:t>
      </w:r>
    </w:p>
    <w:sectPr w:rsidR="00BC68FF" w:rsidRPr="00353791" w:rsidSect="00BC68FF">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黑体">
    <w:altName w:val="SimHei"/>
    <w:panose1 w:val="02010600030101010101"/>
    <w:charset w:val="86"/>
    <w:family w:val="auto"/>
    <w:pitch w:val="variable"/>
    <w:sig w:usb0="00000001" w:usb1="080E0000" w:usb2="00000010" w:usb3="00000000" w:csb0="0004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C701D8B"/>
    <w:multiLevelType w:val="multilevel"/>
    <w:tmpl w:val="E60885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353791"/>
    <w:rsid w:val="00353791"/>
    <w:rsid w:val="00BC68F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C68FF"/>
    <w:pPr>
      <w:widowControl w:val="0"/>
      <w:jc w:val="both"/>
    </w:pPr>
  </w:style>
  <w:style w:type="paragraph" w:styleId="5">
    <w:name w:val="heading 5"/>
    <w:basedOn w:val="a"/>
    <w:link w:val="5Char"/>
    <w:uiPriority w:val="9"/>
    <w:qFormat/>
    <w:rsid w:val="00353791"/>
    <w:pPr>
      <w:widowControl/>
      <w:spacing w:before="100" w:beforeAutospacing="1" w:after="100" w:afterAutospacing="1"/>
      <w:jc w:val="left"/>
      <w:outlineLvl w:val="4"/>
    </w:pPr>
    <w:rPr>
      <w:rFonts w:ascii="宋体" w:eastAsia="宋体" w:hAnsi="宋体" w:cs="宋体"/>
      <w:b/>
      <w:bCs/>
      <w:kern w:val="0"/>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Char">
    <w:name w:val="标题 5 Char"/>
    <w:basedOn w:val="a0"/>
    <w:link w:val="5"/>
    <w:uiPriority w:val="9"/>
    <w:rsid w:val="00353791"/>
    <w:rPr>
      <w:rFonts w:ascii="宋体" w:eastAsia="宋体" w:hAnsi="宋体" w:cs="宋体"/>
      <w:b/>
      <w:bCs/>
      <w:kern w:val="0"/>
      <w:sz w:val="20"/>
      <w:szCs w:val="20"/>
    </w:rPr>
  </w:style>
  <w:style w:type="character" w:styleId="a3">
    <w:name w:val="Hyperlink"/>
    <w:basedOn w:val="a0"/>
    <w:uiPriority w:val="99"/>
    <w:unhideWhenUsed/>
    <w:rsid w:val="00353791"/>
    <w:rPr>
      <w:strike w:val="0"/>
      <w:dstrike w:val="0"/>
      <w:color w:val="666666"/>
      <w:u w:val="none"/>
      <w:effect w:val="none"/>
    </w:rPr>
  </w:style>
  <w:style w:type="paragraph" w:styleId="a4">
    <w:name w:val="Normal (Web)"/>
    <w:basedOn w:val="a"/>
    <w:uiPriority w:val="99"/>
    <w:semiHidden/>
    <w:unhideWhenUsed/>
    <w:rsid w:val="00353791"/>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920139728">
      <w:bodyDiv w:val="1"/>
      <w:marLeft w:val="0"/>
      <w:marRight w:val="0"/>
      <w:marTop w:val="0"/>
      <w:marBottom w:val="0"/>
      <w:divBdr>
        <w:top w:val="none" w:sz="0" w:space="0" w:color="auto"/>
        <w:left w:val="none" w:sz="0" w:space="0" w:color="auto"/>
        <w:bottom w:val="none" w:sz="0" w:space="0" w:color="auto"/>
        <w:right w:val="none" w:sz="0" w:space="0" w:color="auto"/>
      </w:divBdr>
      <w:divsChild>
        <w:div w:id="1189488818">
          <w:marLeft w:val="0"/>
          <w:marRight w:val="0"/>
          <w:marTop w:val="0"/>
          <w:marBottom w:val="0"/>
          <w:divBdr>
            <w:top w:val="none" w:sz="0" w:space="0" w:color="auto"/>
            <w:left w:val="none" w:sz="0" w:space="0" w:color="auto"/>
            <w:bottom w:val="none" w:sz="0" w:space="0" w:color="auto"/>
            <w:right w:val="none" w:sz="0" w:space="0" w:color="auto"/>
          </w:divBdr>
          <w:divsChild>
            <w:div w:id="743531252">
              <w:marLeft w:val="0"/>
              <w:marRight w:val="225"/>
              <w:marTop w:val="0"/>
              <w:marBottom w:val="0"/>
              <w:divBdr>
                <w:top w:val="none" w:sz="0" w:space="0" w:color="auto"/>
                <w:left w:val="none" w:sz="0" w:space="0" w:color="auto"/>
                <w:bottom w:val="none" w:sz="0" w:space="0" w:color="auto"/>
                <w:right w:val="none" w:sz="0" w:space="0" w:color="auto"/>
              </w:divBdr>
              <w:divsChild>
                <w:div w:id="642123564">
                  <w:marLeft w:val="0"/>
                  <w:marRight w:val="0"/>
                  <w:marTop w:val="0"/>
                  <w:marBottom w:val="0"/>
                  <w:divBdr>
                    <w:top w:val="none" w:sz="0" w:space="0" w:color="auto"/>
                    <w:left w:val="none" w:sz="0" w:space="0" w:color="auto"/>
                    <w:bottom w:val="none" w:sz="0" w:space="0" w:color="auto"/>
                    <w:right w:val="none" w:sz="0" w:space="0" w:color="auto"/>
                  </w:divBdr>
                  <w:divsChild>
                    <w:div w:id="1529752808">
                      <w:marLeft w:val="0"/>
                      <w:marRight w:val="0"/>
                      <w:marTop w:val="300"/>
                      <w:marBottom w:val="300"/>
                      <w:divBdr>
                        <w:top w:val="none" w:sz="0" w:space="0" w:color="auto"/>
                        <w:left w:val="none" w:sz="0" w:space="0" w:color="auto"/>
                        <w:bottom w:val="none" w:sz="0" w:space="0" w:color="auto"/>
                        <w:right w:val="none" w:sz="0" w:space="0" w:color="auto"/>
                      </w:divBdr>
                    </w:div>
                    <w:div w:id="669214900">
                      <w:marLeft w:val="0"/>
                      <w:marRight w:val="0"/>
                      <w:marTop w:val="0"/>
                      <w:marBottom w:val="300"/>
                      <w:divBdr>
                        <w:top w:val="single" w:sz="6" w:space="0" w:color="EEEEEE"/>
                        <w:left w:val="single" w:sz="6" w:space="0" w:color="EEEEEE"/>
                        <w:bottom w:val="single" w:sz="6" w:space="0" w:color="EEEEEE"/>
                        <w:right w:val="single" w:sz="6" w:space="0" w:color="EEEEEE"/>
                      </w:divBdr>
                    </w:div>
                    <w:div w:id="1730575239">
                      <w:marLeft w:val="225"/>
                      <w:marRight w:val="225"/>
                      <w:marTop w:val="225"/>
                      <w:marBottom w:val="225"/>
                      <w:divBdr>
                        <w:top w:val="single" w:sz="6" w:space="0" w:color="B6E2F9"/>
                        <w:left w:val="single" w:sz="6" w:space="0" w:color="B6E2F9"/>
                        <w:bottom w:val="single" w:sz="6" w:space="0" w:color="B6E2F9"/>
                        <w:right w:val="single" w:sz="6" w:space="0" w:color="B6E2F9"/>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9ask.cn" TargetMode="External"/><Relationship Id="rId5" Type="http://schemas.openxmlformats.org/officeDocument/2006/relationships/hyperlink" Target="http://www.9ask.cn" TargetMode="Externa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274</Words>
  <Characters>1567</Characters>
  <Application>Microsoft Office Word</Application>
  <DocSecurity>0</DocSecurity>
  <Lines>13</Lines>
  <Paragraphs>3</Paragraphs>
  <ScaleCrop>false</ScaleCrop>
  <Company>微软中国</Company>
  <LinksUpToDate>false</LinksUpToDate>
  <CharactersWithSpaces>1838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2012-12-18T01:34:00Z</dcterms:created>
  <dcterms:modified xsi:type="dcterms:W3CDTF">2012-12-18T01:37:00Z</dcterms:modified>
</cp:coreProperties>
</file>