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AD7" w:rsidRPr="00D71AD7" w:rsidRDefault="00D71AD7" w:rsidP="00D71AD7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D71AD7">
        <w:rPr>
          <w:rFonts w:ascii="黑体" w:eastAsia="黑体" w:hAnsiTheme="minorEastAsia" w:hint="eastAsia"/>
          <w:sz w:val="36"/>
          <w:szCs w:val="36"/>
        </w:rPr>
        <w:t>关于建造师资格考试相关科目专业类别调整有关问题的通知</w:t>
      </w:r>
    </w:p>
    <w:p w:rsidR="00D71AD7" w:rsidRPr="00D71AD7" w:rsidRDefault="00D71AD7" w:rsidP="00D71AD7">
      <w:pPr>
        <w:spacing w:line="360" w:lineRule="auto"/>
        <w:ind w:firstLineChars="200" w:firstLine="480"/>
        <w:jc w:val="center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国人厅发[2006]213号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各省、自治区、直辖市人事厅（局）、建设厅（建委、</w:t>
      </w:r>
      <w:proofErr w:type="gramStart"/>
      <w:r w:rsidRPr="00D71AD7">
        <w:rPr>
          <w:rFonts w:asciiTheme="minorEastAsia" w:hAnsiTheme="minorEastAsia" w:hint="eastAsia"/>
          <w:sz w:val="24"/>
          <w:szCs w:val="24"/>
        </w:rPr>
        <w:t>规</w:t>
      </w:r>
      <w:proofErr w:type="gramEnd"/>
      <w:r w:rsidRPr="00D71AD7">
        <w:rPr>
          <w:rFonts w:asciiTheme="minorEastAsia" w:hAnsiTheme="minorEastAsia" w:hint="eastAsia"/>
          <w:sz w:val="24"/>
          <w:szCs w:val="24"/>
        </w:rPr>
        <w:t>委），国务院有关部委、直属机构人事部门、中央管理的企业：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为适应建筑市场发展需要，有利于建设工程项目与施工管理，经建设部、人事部研究，对建造师资格</w:t>
      </w:r>
      <w:hyperlink r:id="rId4" w:tgtFrame="_blank" w:history="1">
        <w:r w:rsidRPr="00D71AD7">
          <w:rPr>
            <w:rStyle w:val="a3"/>
            <w:rFonts w:asciiTheme="minorEastAsia" w:hAnsiTheme="minorEastAsia" w:hint="eastAsia"/>
            <w:sz w:val="24"/>
            <w:szCs w:val="24"/>
          </w:rPr>
          <w:t>考试</w:t>
        </w:r>
      </w:hyperlink>
      <w:r w:rsidRPr="00D71AD7">
        <w:rPr>
          <w:rFonts w:asciiTheme="minorEastAsia" w:hAnsiTheme="minorEastAsia" w:hint="eastAsia"/>
          <w:sz w:val="24"/>
          <w:szCs w:val="24"/>
        </w:rPr>
        <w:t>《专业工程管理与实务》科目的专业类别进行调整。现将有关问题通知如下：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一、</w:t>
      </w:r>
      <w:hyperlink r:id="rId5" w:tgtFrame="_blank" w:history="1">
        <w:r w:rsidRPr="00D71AD7">
          <w:rPr>
            <w:rStyle w:val="a3"/>
            <w:rFonts w:asciiTheme="minorEastAsia" w:hAnsiTheme="minorEastAsia" w:hint="eastAsia"/>
            <w:sz w:val="24"/>
            <w:szCs w:val="24"/>
          </w:rPr>
          <w:t>一级建造师</w:t>
        </w:r>
      </w:hyperlink>
      <w:r w:rsidRPr="00D71AD7">
        <w:rPr>
          <w:rFonts w:asciiTheme="minorEastAsia" w:hAnsiTheme="minorEastAsia" w:hint="eastAsia"/>
          <w:sz w:val="24"/>
          <w:szCs w:val="24"/>
        </w:rPr>
        <w:t>执业资格考试专业调整问题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（一）合并的专业类别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1、将原“房屋建筑、装饰装修”合并为“建筑工程”。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2、将原“矿山、冶炼（土木部分内容）”合并为“矿业工程”。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3、将原“电力、石油化工、机电安装、冶炼（机电部分内容）”合并为“机电工程”。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（二）保留的专业类别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此次调整中未变动的专业类别有7个：公路、铁路、民航机场、港口与航道、水利水电、市政公用、通信与广电。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（三）调整后的专业类别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调整后，一级建造师资格考试《专业工程管理与实务》科目设置10个专业类别：建筑工程、公路工程、铁路工程、民航机场工程、港口与航道工程、水利水电工程、市政公用工程、通信与广电工程、矿业工程、机电工程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二、</w:t>
      </w:r>
      <w:hyperlink r:id="rId6" w:tgtFrame="_blank" w:history="1">
        <w:r w:rsidRPr="00D71AD7">
          <w:rPr>
            <w:rStyle w:val="a3"/>
            <w:rFonts w:asciiTheme="minorEastAsia" w:hAnsiTheme="minorEastAsia" w:hint="eastAsia"/>
            <w:sz w:val="24"/>
            <w:szCs w:val="24"/>
          </w:rPr>
          <w:t>二级建造师</w:t>
        </w:r>
      </w:hyperlink>
      <w:r w:rsidRPr="00D71AD7">
        <w:rPr>
          <w:rFonts w:asciiTheme="minorEastAsia" w:hAnsiTheme="minorEastAsia" w:hint="eastAsia"/>
          <w:sz w:val="24"/>
          <w:szCs w:val="24"/>
        </w:rPr>
        <w:t>资格考试专业调整问题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二级建造师资格考试《专业工程管理与实务》科目合并的专业类别与一级建造师资格考试该科目专业类别相同，取消了港口与航道、通信与广电2个专业类别。调整后，二级建造师资格考试《专业工程管理与实务》科目设置6个专业类别：建筑工程、公路工程、水利水电工程、市政公用工程、矿业工程和机电工程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三、一级建造师资格考试专业衔接问题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为保证一级建造师资格考试《专业工程管理与实务》科目各专业类别调整的平稳过渡，在2007年度考试</w:t>
      </w:r>
      <w:hyperlink r:id="rId7" w:tgtFrame="_blank" w:history="1">
        <w:r w:rsidRPr="00D71AD7">
          <w:rPr>
            <w:rStyle w:val="a3"/>
            <w:rFonts w:asciiTheme="minorEastAsia" w:hAnsiTheme="minorEastAsia" w:hint="eastAsia"/>
            <w:sz w:val="24"/>
            <w:szCs w:val="24"/>
          </w:rPr>
          <w:t>报名</w:t>
        </w:r>
      </w:hyperlink>
      <w:r w:rsidRPr="00D71AD7">
        <w:rPr>
          <w:rFonts w:asciiTheme="minorEastAsia" w:hAnsiTheme="minorEastAsia" w:hint="eastAsia"/>
          <w:sz w:val="24"/>
          <w:szCs w:val="24"/>
        </w:rPr>
        <w:t>时应按照如下要求进行：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lastRenderedPageBreak/>
        <w:t>（一）已按原《专业工程管理与实务》科目相关专业类别报名参加2006年度考试，且部分科目合格的人员，在2007年度继续按照原各科目考试大纲的要求，参加其他剩余科目考试。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（二）在2007年度首次参加一级建造师资格考试的人员，报名时应根据本人实际工作需要，在调整后的《专业工程管理与实务》科目中选择相应专业类别。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（三）自2008年度起，一级建造师资格考试报名均应按照调整后《专业工程管理与实务》科目的专业类别进行。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四、其他有关事项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（一）各省、自治区、直辖市应根据建造师《专业工程管理与实务》科目专业调整情况，做好考试相关准备工作。</w:t>
      </w:r>
    </w:p>
    <w:p w:rsidR="00D71AD7" w:rsidRPr="00D71AD7" w:rsidRDefault="00D71AD7" w:rsidP="00D71AD7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（二）本通知规定的内容与《建造师执业资格考试实施办法》（国人部发[2004]16号）和《关于建造师专业划分有关问题的通知》（建市[2003]232号）中有关规定不一致之处，以本通知为准。</w:t>
      </w:r>
    </w:p>
    <w:p w:rsidR="00D71AD7" w:rsidRPr="00D71AD7" w:rsidRDefault="00D71AD7" w:rsidP="00D71AD7">
      <w:pPr>
        <w:spacing w:line="360" w:lineRule="auto"/>
        <w:ind w:firstLineChars="200" w:firstLine="480"/>
        <w:jc w:val="right"/>
        <w:rPr>
          <w:rFonts w:asciiTheme="minorEastAsia" w:hAnsiTheme="minorEastAsia" w:hint="eastAsia"/>
          <w:sz w:val="24"/>
          <w:szCs w:val="24"/>
        </w:rPr>
      </w:pPr>
      <w:r w:rsidRPr="00D71AD7">
        <w:rPr>
          <w:rFonts w:asciiTheme="minorEastAsia" w:hAnsiTheme="minorEastAsia" w:hint="eastAsia"/>
          <w:sz w:val="24"/>
          <w:szCs w:val="24"/>
        </w:rPr>
        <w:t>人事部办公厅</w:t>
      </w:r>
      <w:r w:rsidRPr="00D71AD7">
        <w:rPr>
          <w:rFonts w:asciiTheme="minorEastAsia" w:hAnsiTheme="minorEastAsia" w:hint="eastAsia"/>
          <w:sz w:val="24"/>
          <w:szCs w:val="24"/>
        </w:rPr>
        <w:br/>
        <w:t>中华人民共和国建设部办公厅</w:t>
      </w:r>
      <w:r w:rsidRPr="00D71AD7">
        <w:rPr>
          <w:rFonts w:asciiTheme="minorEastAsia" w:hAnsiTheme="minorEastAsia" w:hint="eastAsia"/>
          <w:sz w:val="24"/>
          <w:szCs w:val="24"/>
        </w:rPr>
        <w:br/>
        <w:t>二〇〇六年十二月十二日</w:t>
      </w:r>
    </w:p>
    <w:p w:rsidR="00FD306C" w:rsidRPr="00D71AD7" w:rsidRDefault="00FD306C" w:rsidP="00D71AD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D71AD7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1AD7"/>
    <w:rsid w:val="00D71AD7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71AD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71AD7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D71A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1AD7"/>
  </w:style>
  <w:style w:type="paragraph" w:styleId="a4">
    <w:name w:val="Normal (Web)"/>
    <w:basedOn w:val="a"/>
    <w:uiPriority w:val="99"/>
    <w:semiHidden/>
    <w:unhideWhenUsed/>
    <w:rsid w:val="00D71A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71A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8851">
          <w:marLeft w:val="0"/>
          <w:marRight w:val="0"/>
          <w:marTop w:val="0"/>
          <w:marBottom w:val="0"/>
          <w:divBdr>
            <w:top w:val="dashed" w:sz="6" w:space="0" w:color="FCC36A"/>
            <w:left w:val="none" w:sz="0" w:space="0" w:color="auto"/>
            <w:bottom w:val="dashed" w:sz="6" w:space="0" w:color="FCC36A"/>
            <w:right w:val="none" w:sz="0" w:space="0" w:color="auto"/>
          </w:divBdr>
        </w:div>
        <w:div w:id="2070414641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ianshe99.com/projec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ianshe99.com/web/jianzao2/" TargetMode="External"/><Relationship Id="rId5" Type="http://schemas.openxmlformats.org/officeDocument/2006/relationships/hyperlink" Target="http://www.jianshe99.com/web/jianzao/" TargetMode="External"/><Relationship Id="rId4" Type="http://schemas.openxmlformats.org/officeDocument/2006/relationships/hyperlink" Target="http://www.jianshe99.com/projec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1163</Characters>
  <Application>Microsoft Office Word</Application>
  <DocSecurity>0</DocSecurity>
  <Lines>9</Lines>
  <Paragraphs>2</Paragraphs>
  <ScaleCrop>false</ScaleCrop>
  <Company>微软中国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2013-04-02T05:26:00Z</dcterms:created>
  <dcterms:modified xsi:type="dcterms:W3CDTF">2013-04-02T05:28:00Z</dcterms:modified>
</cp:coreProperties>
</file>