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DC9" w:rsidRPr="0091194B" w:rsidRDefault="00BB1A0E" w:rsidP="0091194B">
      <w:pPr>
        <w:spacing w:line="360" w:lineRule="auto"/>
        <w:jc w:val="center"/>
        <w:rPr>
          <w:rFonts w:ascii="黑体" w:eastAsia="黑体" w:hAnsiTheme="minorEastAsia" w:hint="eastAsia"/>
          <w:b/>
          <w:sz w:val="36"/>
          <w:szCs w:val="36"/>
        </w:rPr>
      </w:pPr>
      <w:r w:rsidRPr="0091194B">
        <w:rPr>
          <w:rFonts w:ascii="黑体" w:eastAsia="黑体" w:hAnsiTheme="minorEastAsia" w:hint="eastAsia"/>
          <w:b/>
          <w:sz w:val="36"/>
          <w:szCs w:val="36"/>
        </w:rPr>
        <w:t>关于恢复外省勘察设计施工监理等</w:t>
      </w:r>
      <w:proofErr w:type="gramStart"/>
      <w:r w:rsidRPr="0091194B">
        <w:rPr>
          <w:rFonts w:ascii="黑体" w:eastAsia="黑体" w:hAnsiTheme="minorEastAsia" w:hint="eastAsia"/>
          <w:b/>
          <w:sz w:val="36"/>
          <w:szCs w:val="36"/>
        </w:rPr>
        <w:t>企业入吉备案</w:t>
      </w:r>
      <w:proofErr w:type="gramEnd"/>
      <w:r w:rsidRPr="0091194B">
        <w:rPr>
          <w:rFonts w:ascii="黑体" w:eastAsia="黑体" w:hAnsiTheme="minorEastAsia" w:hint="eastAsia"/>
          <w:b/>
          <w:sz w:val="36"/>
          <w:szCs w:val="36"/>
        </w:rPr>
        <w:t>非行政许可项目省级监管的公告</w:t>
      </w:r>
    </w:p>
    <w:p w:rsidR="00BB1A0E" w:rsidRPr="0091194B" w:rsidRDefault="00BB1A0E" w:rsidP="0091194B">
      <w:pPr>
        <w:spacing w:line="360" w:lineRule="auto"/>
        <w:jc w:val="center"/>
        <w:rPr>
          <w:rFonts w:ascii="黑体" w:eastAsia="黑体" w:hAnsiTheme="minorEastAsia" w:hint="eastAsia"/>
          <w:b/>
          <w:sz w:val="36"/>
          <w:szCs w:val="36"/>
        </w:rPr>
      </w:pPr>
      <w:r w:rsidRPr="0091194B">
        <w:rPr>
          <w:rFonts w:ascii="黑体" w:eastAsia="黑体" w:hAnsiTheme="minorEastAsia" w:hint="eastAsia"/>
          <w:b/>
          <w:sz w:val="36"/>
          <w:szCs w:val="36"/>
        </w:rPr>
        <w:t>第114号</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为加强我省建筑业</w:t>
      </w:r>
      <w:proofErr w:type="gramStart"/>
      <w:r w:rsidRPr="0091194B">
        <w:rPr>
          <w:rFonts w:asciiTheme="minorEastAsia" w:hAnsiTheme="minorEastAsia" w:hint="eastAsia"/>
          <w:sz w:val="24"/>
          <w:szCs w:val="24"/>
        </w:rPr>
        <w:t>企业入吉备案</w:t>
      </w:r>
      <w:proofErr w:type="gramEnd"/>
      <w:r w:rsidRPr="0091194B">
        <w:rPr>
          <w:rFonts w:asciiTheme="minorEastAsia" w:hAnsiTheme="minorEastAsia" w:hint="eastAsia"/>
          <w:sz w:val="24"/>
          <w:szCs w:val="24"/>
        </w:rPr>
        <w:t>管理,规范建筑业市场秩序, 确保建设工程质量、安全生产。进一步提升服务理念，方便企业，完善企业信用评价体系,创造我省统一开放、公平竞争的建筑业市场环境。根据《吉林省人民政府关于恢复外省勘察设计、施工、监理企业入吉案备非行政许可项目的批复》（吉政函〔2011〕25号）意见，恢复外省勘察设计施工监理等</w:t>
      </w:r>
      <w:proofErr w:type="gramStart"/>
      <w:r w:rsidRPr="0091194B">
        <w:rPr>
          <w:rFonts w:asciiTheme="minorEastAsia" w:hAnsiTheme="minorEastAsia" w:hint="eastAsia"/>
          <w:sz w:val="24"/>
          <w:szCs w:val="24"/>
        </w:rPr>
        <w:t>企业入吉备案</w:t>
      </w:r>
      <w:proofErr w:type="gramEnd"/>
      <w:r w:rsidRPr="0091194B">
        <w:rPr>
          <w:rFonts w:asciiTheme="minorEastAsia" w:hAnsiTheme="minorEastAsia" w:hint="eastAsia"/>
          <w:sz w:val="24"/>
          <w:szCs w:val="24"/>
        </w:rPr>
        <w:t>非行政许可项目的省级监管。现公示备案项目内容如下：</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一、项目名称</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外省勘察设计、施工、监理等企业进入我省经营备案</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二、依据</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《吉林省建筑市场管理条例》、《吉林省工程建设勘察设计管理条例》。</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三、条件</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外省勘察设计、施工、监理等企业进入我省经营备案手续应按《吉林省建筑市场管理条例》第七条的规定提供企业营业执照、资质证书及相应个人相关从业证明等材料。</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对外省勘察设计、施工、监理等企业进入我省经营备案参加工程建设的企业及个人执业资质、资格和有职称的技术人员信息，均应录入我省建筑市场诚信管理数据库，纳入我省建筑市场诚信管理平台实施监督管理。</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对所提供的相关材料复印件均需要提供原件。</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四、数量</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无限制。</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五、审批程序</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申请人通过吉林省住房和城乡建设厅网站（网址： jst.jl.gov.cn）“吉林省建筑市场诚信管理平台”进行网上申请，审批结果在该网站上进行公告。申请人可向省住房和城乡建设厅申请录入，经现场踏查后审查符合条件的予以备案。申请人也可向工程建设项目所在地市州建委（住房城乡建设局）申请录入，经市</w:t>
      </w:r>
      <w:r w:rsidRPr="0091194B">
        <w:rPr>
          <w:rFonts w:asciiTheme="minorEastAsia" w:hAnsiTheme="minorEastAsia" w:hint="eastAsia"/>
          <w:sz w:val="24"/>
          <w:szCs w:val="24"/>
        </w:rPr>
        <w:lastRenderedPageBreak/>
        <w:t>州建委（住房城乡建设局）现场踏查并按相关规定审查符合条件的，通过“吉林省建筑市场诚信管理平台”报省住房城乡建设厅予以备案。对符合条件的在吉林省住房和城乡建设厅网站“外埠企业入吉备案公示”专栏发布。</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六、期限</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审批时限为20个工作日办结。</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七、主要申报材料目录：</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（一）外省勘察设计、施工、监理等企业《入吉备案申请表》。</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（二）外省勘察设计、施工、监理企业</w:t>
      </w:r>
      <w:proofErr w:type="gramStart"/>
      <w:r w:rsidRPr="0091194B">
        <w:rPr>
          <w:rFonts w:asciiTheme="minorEastAsia" w:hAnsiTheme="minorEastAsia" w:hint="eastAsia"/>
          <w:sz w:val="24"/>
          <w:szCs w:val="24"/>
        </w:rPr>
        <w:t>入吉经营</w:t>
      </w:r>
      <w:proofErr w:type="gramEnd"/>
      <w:r w:rsidRPr="0091194B">
        <w:rPr>
          <w:rFonts w:asciiTheme="minorEastAsia" w:hAnsiTheme="minorEastAsia" w:hint="eastAsia"/>
          <w:sz w:val="24"/>
          <w:szCs w:val="24"/>
        </w:rPr>
        <w:t>备案企业的法定代表人对驻我省负责人的授权委托书及被委托人的身份证。</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（三）外省勘察设计、施工、监理等企业</w:t>
      </w:r>
      <w:proofErr w:type="gramStart"/>
      <w:r w:rsidRPr="0091194B">
        <w:rPr>
          <w:rFonts w:asciiTheme="minorEastAsia" w:hAnsiTheme="minorEastAsia" w:hint="eastAsia"/>
          <w:sz w:val="24"/>
          <w:szCs w:val="24"/>
        </w:rPr>
        <w:t>入吉经营</w:t>
      </w:r>
      <w:proofErr w:type="gramEnd"/>
      <w:r w:rsidRPr="0091194B">
        <w:rPr>
          <w:rFonts w:asciiTheme="minorEastAsia" w:hAnsiTheme="minorEastAsia" w:hint="eastAsia"/>
          <w:sz w:val="24"/>
          <w:szCs w:val="24"/>
        </w:rPr>
        <w:t>备案企业的所在地省级住房和城乡建设行政主管部门出具的近三年该企业未发生工程质量安全事故和市场违规行为的证明、无双拖欠问题证明、企业诚信情况证明。</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（四）外省勘察设计、施工、监理等企业</w:t>
      </w:r>
      <w:proofErr w:type="gramStart"/>
      <w:r w:rsidRPr="0091194B">
        <w:rPr>
          <w:rFonts w:asciiTheme="minorEastAsia" w:hAnsiTheme="minorEastAsia" w:hint="eastAsia"/>
          <w:sz w:val="24"/>
          <w:szCs w:val="24"/>
        </w:rPr>
        <w:t>入吉经营</w:t>
      </w:r>
      <w:proofErr w:type="gramEnd"/>
      <w:r w:rsidRPr="0091194B">
        <w:rPr>
          <w:rFonts w:asciiTheme="minorEastAsia" w:hAnsiTheme="minorEastAsia" w:hint="eastAsia"/>
          <w:sz w:val="24"/>
          <w:szCs w:val="24"/>
        </w:rPr>
        <w:t>备案企业的资质证书副本。</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（五）外省施工等企业</w:t>
      </w:r>
      <w:proofErr w:type="gramStart"/>
      <w:r w:rsidRPr="0091194B">
        <w:rPr>
          <w:rFonts w:asciiTheme="minorEastAsia" w:hAnsiTheme="minorEastAsia" w:hint="eastAsia"/>
          <w:sz w:val="24"/>
          <w:szCs w:val="24"/>
        </w:rPr>
        <w:t>入吉经营</w:t>
      </w:r>
      <w:proofErr w:type="gramEnd"/>
      <w:r w:rsidRPr="0091194B">
        <w:rPr>
          <w:rFonts w:asciiTheme="minorEastAsia" w:hAnsiTheme="minorEastAsia" w:hint="eastAsia"/>
          <w:sz w:val="24"/>
          <w:szCs w:val="24"/>
        </w:rPr>
        <w:t>备案企业的安全生产许可证副本。</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（六）外省勘察设计、施工、监理等企业</w:t>
      </w:r>
      <w:proofErr w:type="gramStart"/>
      <w:r w:rsidRPr="0091194B">
        <w:rPr>
          <w:rFonts w:asciiTheme="minorEastAsia" w:hAnsiTheme="minorEastAsia" w:hint="eastAsia"/>
          <w:sz w:val="24"/>
          <w:szCs w:val="24"/>
        </w:rPr>
        <w:t>入吉经营</w:t>
      </w:r>
      <w:proofErr w:type="gramEnd"/>
      <w:r w:rsidRPr="0091194B">
        <w:rPr>
          <w:rFonts w:asciiTheme="minorEastAsia" w:hAnsiTheme="minorEastAsia" w:hint="eastAsia"/>
          <w:sz w:val="24"/>
          <w:szCs w:val="24"/>
        </w:rPr>
        <w:t>备案企业的法人营业执照副本。</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（七）在我省分支机构营业执照正副本。</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（八）在我省分支机构税务登记证及吉林省地税建安类企业统一发票。</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（九）在我省分支机构开户银行出具的资信证明。</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（十）在我省分支机构办公场所证明材料（租赁期限不得少于1年，办公面积等按相关规定执行）。</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（十一）在我省分支机构个人相关从业资格、印章等证明材料，根据不同专业的要求由各相关专业管理部门另行规定。</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（十二）在我省分支机构工程技术人员职称证书或执业资格证明、上岗证书、劳动合同、社会保险证明和缴费凭证。</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（十三）法律、法规、规章所规定的其他材料。</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现阶段以上所有复印件均需提供原件核对并做好相关备案事项的存档立卷工作。</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t xml:space="preserve">　　八、费用</w:t>
      </w:r>
    </w:p>
    <w:p w:rsidR="00BB1A0E" w:rsidRPr="0091194B" w:rsidRDefault="00BB1A0E" w:rsidP="0091194B">
      <w:pPr>
        <w:spacing w:line="360" w:lineRule="auto"/>
        <w:rPr>
          <w:rFonts w:asciiTheme="minorEastAsia" w:hAnsiTheme="minorEastAsia"/>
          <w:sz w:val="24"/>
          <w:szCs w:val="24"/>
        </w:rPr>
      </w:pPr>
      <w:r w:rsidRPr="0091194B">
        <w:rPr>
          <w:rFonts w:asciiTheme="minorEastAsia" w:hAnsiTheme="minorEastAsia" w:hint="eastAsia"/>
          <w:sz w:val="24"/>
          <w:szCs w:val="24"/>
        </w:rPr>
        <w:lastRenderedPageBreak/>
        <w:t xml:space="preserve">　　不收费。</w:t>
      </w:r>
    </w:p>
    <w:p w:rsidR="00BB1A0E" w:rsidRPr="0091194B" w:rsidRDefault="00BB1A0E" w:rsidP="0091194B">
      <w:pPr>
        <w:spacing w:line="360" w:lineRule="auto"/>
        <w:jc w:val="right"/>
        <w:rPr>
          <w:rFonts w:asciiTheme="minorEastAsia" w:hAnsiTheme="minorEastAsia"/>
          <w:sz w:val="24"/>
          <w:szCs w:val="24"/>
        </w:rPr>
      </w:pPr>
      <w:r w:rsidRPr="0091194B">
        <w:rPr>
          <w:rFonts w:asciiTheme="minorEastAsia" w:hAnsiTheme="minorEastAsia" w:hint="eastAsia"/>
          <w:sz w:val="24"/>
          <w:szCs w:val="24"/>
        </w:rPr>
        <w:t xml:space="preserve">　　二〇一一年五月四日</w:t>
      </w:r>
    </w:p>
    <w:p w:rsidR="00BB1A0E" w:rsidRPr="0091194B" w:rsidRDefault="00BB1A0E" w:rsidP="0091194B">
      <w:pPr>
        <w:spacing w:line="360" w:lineRule="auto"/>
        <w:rPr>
          <w:rFonts w:asciiTheme="minorEastAsia" w:hAnsiTheme="minorEastAsia"/>
          <w:sz w:val="24"/>
          <w:szCs w:val="24"/>
        </w:rPr>
      </w:pPr>
    </w:p>
    <w:sectPr w:rsidR="00BB1A0E" w:rsidRPr="0091194B" w:rsidSect="000A3DC9">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B1A0E"/>
    <w:rsid w:val="000A3DC9"/>
    <w:rsid w:val="0091194B"/>
    <w:rsid w:val="00BB1A0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3DC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B1A0E"/>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215</Words>
  <Characters>1230</Characters>
  <Application>Microsoft Office Word</Application>
  <DocSecurity>0</DocSecurity>
  <Lines>10</Lines>
  <Paragraphs>2</Paragraphs>
  <ScaleCrop>false</ScaleCrop>
  <Company>微软中国</Company>
  <LinksUpToDate>false</LinksUpToDate>
  <CharactersWithSpaces>1443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2012-12-27T07:02:00Z</dcterms:created>
  <dcterms:modified xsi:type="dcterms:W3CDTF">2012-12-27T07:14:00Z</dcterms:modified>
</cp:coreProperties>
</file>