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63B4F" w:rsidRPr="00D63B4F" w:rsidRDefault="00D63B4F" w:rsidP="00D63B4F">
      <w:pPr>
        <w:widowControl/>
        <w:spacing w:line="450" w:lineRule="atLeast"/>
        <w:jc w:val="center"/>
        <w:outlineLvl w:val="1"/>
        <w:rPr>
          <w:rFonts w:ascii="Arial" w:eastAsia="宋体" w:hAnsi="Arial" w:cs="Arial"/>
          <w:b/>
          <w:bCs/>
          <w:kern w:val="36"/>
          <w:sz w:val="39"/>
          <w:szCs w:val="39"/>
        </w:rPr>
      </w:pPr>
      <w:r w:rsidRPr="00D63B4F">
        <w:rPr>
          <w:rFonts w:ascii="Arial" w:eastAsia="宋体" w:hAnsi="Arial" w:cs="Arial"/>
          <w:b/>
          <w:bCs/>
          <w:kern w:val="36"/>
          <w:sz w:val="39"/>
          <w:szCs w:val="39"/>
        </w:rPr>
        <w:t>印发《吉林外省勘察设计企业进入吉林省承接业务备案管理补充规定（试行）》的通知</w:t>
      </w:r>
    </w:p>
    <w:p w:rsidR="00D63B4F" w:rsidRPr="00D63B4F" w:rsidRDefault="00D63B4F" w:rsidP="00D63B4F">
      <w:pPr>
        <w:widowControl/>
        <w:spacing w:line="420" w:lineRule="atLeast"/>
        <w:jc w:val="center"/>
        <w:rPr>
          <w:rFonts w:ascii="Arial" w:eastAsia="宋体" w:hAnsi="Arial" w:cs="Arial"/>
          <w:kern w:val="0"/>
          <w:szCs w:val="21"/>
        </w:rPr>
      </w:pPr>
      <w:r w:rsidRPr="00D63B4F">
        <w:rPr>
          <w:rFonts w:ascii="Arial" w:eastAsia="宋体" w:hAnsi="Arial" w:cs="Arial"/>
          <w:b/>
          <w:bCs/>
          <w:kern w:val="0"/>
        </w:rPr>
        <w:t xml:space="preserve">　</w:t>
      </w:r>
      <w:proofErr w:type="gramStart"/>
      <w:r w:rsidRPr="00D63B4F">
        <w:rPr>
          <w:rFonts w:ascii="Arial" w:eastAsia="宋体" w:hAnsi="Arial" w:cs="Arial"/>
          <w:b/>
          <w:bCs/>
          <w:kern w:val="0"/>
        </w:rPr>
        <w:t>吉建设</w:t>
      </w:r>
      <w:proofErr w:type="gramEnd"/>
      <w:r w:rsidRPr="00D63B4F">
        <w:rPr>
          <w:rFonts w:ascii="Arial" w:eastAsia="宋体" w:hAnsi="Arial" w:cs="Arial"/>
          <w:b/>
          <w:bCs/>
          <w:kern w:val="0"/>
        </w:rPr>
        <w:t>〔</w:t>
      </w:r>
      <w:r w:rsidRPr="00D63B4F">
        <w:rPr>
          <w:rFonts w:ascii="Arial" w:eastAsia="宋体" w:hAnsi="Arial" w:cs="Arial"/>
          <w:b/>
          <w:bCs/>
          <w:kern w:val="0"/>
        </w:rPr>
        <w:t>2011</w:t>
      </w:r>
      <w:r w:rsidRPr="00D63B4F">
        <w:rPr>
          <w:rFonts w:ascii="Arial" w:eastAsia="宋体" w:hAnsi="Arial" w:cs="Arial"/>
          <w:b/>
          <w:bCs/>
          <w:kern w:val="0"/>
        </w:rPr>
        <w:t>〕</w:t>
      </w:r>
      <w:r w:rsidRPr="00D63B4F">
        <w:rPr>
          <w:rFonts w:ascii="Arial" w:eastAsia="宋体" w:hAnsi="Arial" w:cs="Arial"/>
          <w:b/>
          <w:bCs/>
          <w:kern w:val="0"/>
        </w:rPr>
        <w:t>22</w:t>
      </w:r>
      <w:r w:rsidRPr="00D63B4F">
        <w:rPr>
          <w:rFonts w:ascii="Arial" w:eastAsia="宋体" w:hAnsi="Arial" w:cs="Arial"/>
          <w:b/>
          <w:bCs/>
          <w:kern w:val="0"/>
        </w:rPr>
        <w:t>号</w:t>
      </w:r>
    </w:p>
    <w:p w:rsidR="00D63B4F" w:rsidRPr="00D63B4F" w:rsidRDefault="00D63B4F" w:rsidP="00D63B4F">
      <w:pPr>
        <w:widowControl/>
        <w:spacing w:line="360" w:lineRule="auto"/>
        <w:jc w:val="center"/>
        <w:rPr>
          <w:rFonts w:asciiTheme="minorEastAsia" w:hAnsiTheme="minorEastAsia" w:cs="Arial"/>
          <w:kern w:val="0"/>
          <w:sz w:val="24"/>
          <w:szCs w:val="24"/>
        </w:rPr>
      </w:pPr>
      <w:r w:rsidRPr="00D63B4F">
        <w:rPr>
          <w:rFonts w:ascii="Arial" w:eastAsia="宋体" w:hAnsi="Arial" w:cs="Arial"/>
          <w:kern w:val="0"/>
          <w:szCs w:val="21"/>
        </w:rPr>
        <w:t> </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各市(州)建委(住房城乡建设局)、长白山管委会住房城乡建设局：</w:t>
      </w:r>
    </w:p>
    <w:p w:rsidR="00D63B4F" w:rsidRPr="00D63B4F" w:rsidRDefault="00D63B4F" w:rsidP="00D63B4F">
      <w:pPr>
        <w:widowControl/>
        <w:spacing w:line="360" w:lineRule="auto"/>
        <w:ind w:firstLine="420"/>
        <w:jc w:val="left"/>
        <w:rPr>
          <w:rFonts w:asciiTheme="minorEastAsia" w:hAnsiTheme="minorEastAsia" w:cs="Arial" w:hint="eastAsia"/>
          <w:kern w:val="0"/>
          <w:sz w:val="24"/>
          <w:szCs w:val="24"/>
        </w:rPr>
      </w:pPr>
      <w:r w:rsidRPr="00D63B4F">
        <w:rPr>
          <w:rFonts w:asciiTheme="minorEastAsia" w:hAnsiTheme="minorEastAsia" w:cs="Arial"/>
          <w:kern w:val="0"/>
          <w:sz w:val="24"/>
          <w:szCs w:val="24"/>
        </w:rPr>
        <w:t>为规范外省勘察设计企业进入吉林省承接业务备案管理，现将《外省勘察设计企业进入吉林省承接业务备案管理补充规定(试行)》  印发你们，请在实际工作中严格执行。</w:t>
      </w:r>
    </w:p>
    <w:p w:rsidR="00D63B4F" w:rsidRPr="00D63B4F" w:rsidRDefault="00D63B4F" w:rsidP="00D63B4F">
      <w:pPr>
        <w:widowControl/>
        <w:spacing w:line="360" w:lineRule="auto"/>
        <w:ind w:firstLine="420"/>
        <w:jc w:val="left"/>
        <w:rPr>
          <w:rFonts w:asciiTheme="minorEastAsia" w:hAnsiTheme="minorEastAsia" w:cs="Arial"/>
          <w:kern w:val="0"/>
          <w:sz w:val="24"/>
          <w:szCs w:val="24"/>
        </w:rPr>
      </w:pP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附件1：《外省勘察设计企业进入吉林省承接业务备案管理补充规定(试行)》</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附件2：外省勘察设计企业单项工程备案表(略)</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二○一一年八月十一日</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w:t>
      </w:r>
    </w:p>
    <w:p w:rsidR="00D63B4F" w:rsidRPr="00D63B4F" w:rsidRDefault="00D63B4F" w:rsidP="00D63B4F">
      <w:pPr>
        <w:widowControl/>
        <w:spacing w:line="360" w:lineRule="auto"/>
        <w:jc w:val="center"/>
        <w:rPr>
          <w:rFonts w:asciiTheme="minorEastAsia" w:hAnsiTheme="minorEastAsia" w:cs="Arial"/>
          <w:kern w:val="0"/>
          <w:sz w:val="24"/>
          <w:szCs w:val="24"/>
        </w:rPr>
      </w:pPr>
      <w:r w:rsidRPr="00D63B4F">
        <w:rPr>
          <w:rFonts w:asciiTheme="minorEastAsia" w:hAnsiTheme="minorEastAsia" w:cs="Arial"/>
          <w:b/>
          <w:bCs/>
          <w:kern w:val="0"/>
          <w:sz w:val="24"/>
          <w:szCs w:val="24"/>
        </w:rPr>
        <w:t xml:space="preserve">　　附件1：外省勘察设计企业进入吉林省承接业务备案管理补充规定(试行)</w:t>
      </w:r>
    </w:p>
    <w:p w:rsidR="00D63B4F" w:rsidRPr="00D63B4F" w:rsidRDefault="00D63B4F" w:rsidP="00D63B4F">
      <w:pPr>
        <w:widowControl/>
        <w:spacing w:line="360" w:lineRule="auto"/>
        <w:jc w:val="center"/>
        <w:rPr>
          <w:rFonts w:asciiTheme="minorEastAsia" w:hAnsiTheme="minorEastAsia" w:cs="Arial"/>
          <w:kern w:val="0"/>
          <w:sz w:val="24"/>
          <w:szCs w:val="24"/>
        </w:rPr>
      </w:pPr>
      <w:r w:rsidRPr="00D63B4F">
        <w:rPr>
          <w:rFonts w:asciiTheme="minorEastAsia" w:hAnsiTheme="minorEastAsia" w:cs="Arial"/>
          <w:kern w:val="0"/>
          <w:sz w:val="24"/>
          <w:szCs w:val="24"/>
        </w:rPr>
        <w:t> </w:t>
      </w:r>
    </w:p>
    <w:p w:rsidR="00D63B4F" w:rsidRPr="00D63B4F" w:rsidRDefault="00D63B4F" w:rsidP="00D63B4F">
      <w:pPr>
        <w:widowControl/>
        <w:spacing w:line="360" w:lineRule="auto"/>
        <w:jc w:val="center"/>
        <w:rPr>
          <w:rFonts w:asciiTheme="minorEastAsia" w:hAnsiTheme="minorEastAsia" w:cs="Arial"/>
          <w:kern w:val="0"/>
          <w:sz w:val="24"/>
          <w:szCs w:val="24"/>
        </w:rPr>
      </w:pPr>
      <w:r w:rsidRPr="00D63B4F">
        <w:rPr>
          <w:rFonts w:asciiTheme="minorEastAsia" w:hAnsiTheme="minorEastAsia" w:cs="Arial"/>
          <w:kern w:val="0"/>
          <w:sz w:val="24"/>
          <w:szCs w:val="24"/>
        </w:rPr>
        <w:t> </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加强勘察设计市场的监督管理，确保勘察设计质量安全，依据《中华人民共和国建筑法》、国务院《建设工程勘察设计管理条例》和《吉林省工程建设勘察设计管理条例》、《关于恢复外省勘察设计施工监理等企业入吉备案非行政许可项目省级监管的公告》(吉林省住房和城乡建设厅公告第114号)等法律法规和规章要求，结合我省实际，制定本规定。</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第一条 外省勘察设计企业(以下简称外省企业)是指具有独立法人资格，工商注册地不在吉林省，持有国家住房城乡建设部或所在地省级住房城乡建设行政主管部门颁发的工程勘察、设计资质证书的企业。</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lastRenderedPageBreak/>
        <w:t xml:space="preserve">　　第二条 外省企业进入吉林省承接勘察设计业务实行单项工程备案制度。在办理备案手续时，可选择吉林省住房城乡建设厅或项目所在地市(州)住房城乡建设行政主管部门办理申请。</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未办理备案手续的，不得从事勘察设计招投标业务和开展施工图勘察设计工作。</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第三条 吉林省住房城乡建设厅负责备案审核、备案审定和信息统一发布及市场行为的统一监督管理工作;市(州)住房城乡建设行政主管部门负责本辖区外省企业承接业务的备案审核、现场踏查和市场行为的具体监督管理工作。</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第四条 外省企业进入吉林省承接业务备案应具备条件：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w:t>
      </w:r>
      <w:proofErr w:type="gramStart"/>
      <w:r w:rsidRPr="00D63B4F">
        <w:rPr>
          <w:rFonts w:asciiTheme="minorEastAsia" w:hAnsiTheme="minorEastAsia" w:cs="Arial"/>
          <w:kern w:val="0"/>
          <w:sz w:val="24"/>
          <w:szCs w:val="24"/>
        </w:rPr>
        <w:t>一</w:t>
      </w:r>
      <w:proofErr w:type="gramEnd"/>
      <w:r w:rsidRPr="00D63B4F">
        <w:rPr>
          <w:rFonts w:asciiTheme="minorEastAsia" w:hAnsiTheme="minorEastAsia" w:cs="Arial"/>
          <w:kern w:val="0"/>
          <w:sz w:val="24"/>
          <w:szCs w:val="24"/>
        </w:rPr>
        <w:t>)持有企业独立法人工商注册营业执照。</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(二)持有住房城乡建设行政主管部门颁发的乙级及以上工程勘察或工程设计资质证书。</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(三)从事勘察、设计人员，应为备案企业在籍职工(对勘察项目应包括必须外聘的土工试验人员等)。</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第五条 外省勘察设计企业承接业务备案应提交下列材料(复印件加盖企业公章)：</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w:t>
      </w:r>
      <w:proofErr w:type="gramStart"/>
      <w:r w:rsidRPr="00D63B4F">
        <w:rPr>
          <w:rFonts w:asciiTheme="minorEastAsia" w:hAnsiTheme="minorEastAsia" w:cs="Arial"/>
          <w:kern w:val="0"/>
          <w:sz w:val="24"/>
          <w:szCs w:val="24"/>
        </w:rPr>
        <w:t>一</w:t>
      </w:r>
      <w:proofErr w:type="gramEnd"/>
      <w:r w:rsidRPr="00D63B4F">
        <w:rPr>
          <w:rFonts w:asciiTheme="minorEastAsia" w:hAnsiTheme="minorEastAsia" w:cs="Arial"/>
          <w:kern w:val="0"/>
          <w:sz w:val="24"/>
          <w:szCs w:val="24"/>
        </w:rPr>
        <w:t>)申请企业通过吉林省住房城乡建设厅网站(网址：jst.jl.gov.cn)“吉林省建筑市场诚信管理平台”进行网上申请，填报《外省勘察设计企业单项工程备案表》，同时提供相应纸质材料。要求加盖企业公章、注册人员印章、技术人员须本人签字。</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(二)外省企业所在地省级住房城乡建设行政主管部门出具的企业无不良市场行为的出省证明。</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(三)企业法人营业执照副本原件和复印件。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(四)《工程设计资质证书》、《工程勘察资质证书》副本原件和复印件。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(五)企业法人代表对该企业在吉林省法人委托负责人的授权委托书原件。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(六)工程勘察、设计执业注册人员注册证书原件和复印件(加盖执业印章);非注册勘察人员(技术负责人、编制人、测量员、试验员、记录员等)、设计人员毕业证、职称证原件和复印件。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lastRenderedPageBreak/>
        <w:t xml:space="preserve">　　(七)勘察企业与我省具有工程勘察资质单位签订的劳务合作协议、与我省取得土工实验室资质证书单位签订的该勘察项目试验技术合作协议。</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(八)工程勘察设计人员劳动合同主要页复印件和近一个月</w:t>
      </w:r>
      <w:proofErr w:type="gramStart"/>
      <w:r w:rsidRPr="00D63B4F">
        <w:rPr>
          <w:rFonts w:asciiTheme="minorEastAsia" w:hAnsiTheme="minorEastAsia" w:cs="Arial"/>
          <w:kern w:val="0"/>
          <w:sz w:val="24"/>
          <w:szCs w:val="24"/>
        </w:rPr>
        <w:t>社保证明</w:t>
      </w:r>
      <w:proofErr w:type="gramEnd"/>
      <w:r w:rsidRPr="00D63B4F">
        <w:rPr>
          <w:rFonts w:asciiTheme="minorEastAsia" w:hAnsiTheme="minorEastAsia" w:cs="Arial"/>
          <w:kern w:val="0"/>
          <w:sz w:val="24"/>
          <w:szCs w:val="24"/>
        </w:rPr>
        <w:t>材料原件及复印件。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(九)在吉林省办公场所证明材料。</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(十)对直接开展施工图业务的，勘察企业还应提供《勘察大纲》、勘察合同、勘察文件;设计企业提供设计合同、设计文件。</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第六条 所有书面材料要求装订成册。</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第七条 勘察设计项目备案办理时限为20个工作日。其中备案审核时限为10个工作日，审定时限为10个工作日。</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第八条 外省企业承接工程勘察和施工图设计业务的，在我省应有不少于50平方米的固定办公场所和必要的技术装备。在工程建设期间，工程勘察设计的专业技术人员应当承担施工现场的技术服务工作。</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第九条 外省企业不得以分支机构的名义签订建设工程勘察、设计合同。</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第十条 外省企业的勘察设计质量由独立法人单位负责。勘察设计文件应当加盖独立法人单位的行政章、出图专用章，并有法定代表人、技术负责人和项目负责人的签字或签章。施工图文件(含勘察文件)的签字人员必须与登记备案人员相一致。参加项目的注册执业人员应当在相应专业的施工图文件上签字并加盖执业印章。</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第十一条 各市(州)住房城乡建设行政主管部门应当指定专人认真做好外省企业承接业务的备案审核(包括材料审核、网上信息核验、信息上传等)工作。</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第十二条 施工图审查机构在对外省企业勘察、设计文件审查时，应当要求建设单位出示《外省勘察设计企业单项工程备案表》。未严格执行国家及省勘察设计政策法规和标准规范的，不得出具审查合格报告，并及时报告项目所在地市(州)住房城乡建设行政主管部门。</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第十三条 外省企业违反勘察设计政策法规及我省勘察设计市场管理规定的，违规行为记入不良记录并向社会公布，同时抄告其工商注册地省级住房城乡建设行政主管部门。</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lastRenderedPageBreak/>
        <w:t xml:space="preserve">　　存在违法违规行为的外省企业，在不良记录公布期间不得在我省继续承接勘察设计业务。</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第十四条 任何单位和个人对外省企业违法违规行为，均可向各级住房城乡建设行政主管部门举报、投诉。</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五条《关于恢复外省勘察设计施工监理等企业入吉备案非行政许可项目省级监管的公告》颁布实施后，在我省承接勘察设计项目未办理备案手续的外省企业，应按本规定要求及时补办备案手续。否则，将作为违反市场管理规定的行为，记入不良记录。</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第十六条 本规定自公布之日起在本省行政区域内实施。</w:t>
      </w:r>
    </w:p>
    <w:p w:rsidR="00D63B4F" w:rsidRPr="00D63B4F" w:rsidRDefault="00D63B4F" w:rsidP="00D63B4F">
      <w:pPr>
        <w:widowControl/>
        <w:spacing w:line="360" w:lineRule="auto"/>
        <w:jc w:val="left"/>
        <w:rPr>
          <w:rFonts w:asciiTheme="minorEastAsia" w:hAnsiTheme="minorEastAsia" w:cs="Arial"/>
          <w:kern w:val="0"/>
          <w:sz w:val="24"/>
          <w:szCs w:val="24"/>
        </w:rPr>
      </w:pPr>
      <w:r w:rsidRPr="00D63B4F">
        <w:rPr>
          <w:rFonts w:asciiTheme="minorEastAsia" w:hAnsiTheme="minorEastAsia" w:cs="Arial"/>
          <w:kern w:val="0"/>
          <w:sz w:val="24"/>
          <w:szCs w:val="24"/>
        </w:rPr>
        <w:t xml:space="preserve">　　第十七条 本规定由吉林省住房城乡建设厅负责解释。</w:t>
      </w:r>
    </w:p>
    <w:p w:rsidR="009332FD" w:rsidRPr="00D63B4F" w:rsidRDefault="009332FD"/>
    <w:sectPr w:rsidR="009332FD" w:rsidRPr="00D63B4F" w:rsidSect="009332FD">
      <w:pgSz w:w="11906" w:h="16838"/>
      <w:pgMar w:top="1440" w:right="1800" w:bottom="1440" w:left="1800" w:header="851" w:footer="992" w:gutter="0"/>
      <w:cols w:space="425"/>
      <w:docGrid w:type="lines" w:linePitch="312"/>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63B4F"/>
    <w:rsid w:val="009332FD"/>
    <w:rsid w:val="00D63B4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332FD"/>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D63B4F"/>
    <w:rPr>
      <w:b/>
      <w:bCs/>
    </w:rPr>
  </w:style>
</w:styles>
</file>

<file path=word/webSettings.xml><?xml version="1.0" encoding="utf-8"?>
<w:webSettings xmlns:r="http://schemas.openxmlformats.org/officeDocument/2006/relationships" xmlns:w="http://schemas.openxmlformats.org/wordprocessingml/2006/main">
  <w:divs>
    <w:div w:id="343284790">
      <w:bodyDiv w:val="1"/>
      <w:marLeft w:val="0"/>
      <w:marRight w:val="0"/>
      <w:marTop w:val="0"/>
      <w:marBottom w:val="0"/>
      <w:divBdr>
        <w:top w:val="none" w:sz="0" w:space="0" w:color="auto"/>
        <w:left w:val="none" w:sz="0" w:space="0" w:color="auto"/>
        <w:bottom w:val="none" w:sz="0" w:space="0" w:color="auto"/>
        <w:right w:val="none" w:sz="0" w:space="0" w:color="auto"/>
      </w:divBdr>
      <w:divsChild>
        <w:div w:id="1302611830">
          <w:marLeft w:val="0"/>
          <w:marRight w:val="0"/>
          <w:marTop w:val="0"/>
          <w:marBottom w:val="0"/>
          <w:divBdr>
            <w:top w:val="none" w:sz="0" w:space="0" w:color="auto"/>
            <w:left w:val="none" w:sz="0" w:space="0" w:color="auto"/>
            <w:bottom w:val="none" w:sz="0" w:space="0" w:color="auto"/>
            <w:right w:val="none" w:sz="0" w:space="0" w:color="auto"/>
          </w:divBdr>
          <w:divsChild>
            <w:div w:id="71899997">
              <w:marLeft w:val="0"/>
              <w:marRight w:val="0"/>
              <w:marTop w:val="180"/>
              <w:marBottom w:val="0"/>
              <w:divBdr>
                <w:top w:val="none" w:sz="0" w:space="0" w:color="auto"/>
                <w:left w:val="none" w:sz="0" w:space="0" w:color="auto"/>
                <w:bottom w:val="none" w:sz="0" w:space="0" w:color="auto"/>
                <w:right w:val="none" w:sz="0" w:space="0" w:color="auto"/>
              </w:divBdr>
              <w:divsChild>
                <w:div w:id="970209531">
                  <w:marLeft w:val="0"/>
                  <w:marRight w:val="0"/>
                  <w:marTop w:val="0"/>
                  <w:marBottom w:val="0"/>
                  <w:divBdr>
                    <w:top w:val="none" w:sz="0" w:space="0" w:color="auto"/>
                    <w:left w:val="none" w:sz="0" w:space="0" w:color="auto"/>
                    <w:bottom w:val="none" w:sz="0" w:space="0" w:color="auto"/>
                    <w:right w:val="none" w:sz="0" w:space="0" w:color="auto"/>
                  </w:divBdr>
                  <w:divsChild>
                    <w:div w:id="67198193">
                      <w:marLeft w:val="0"/>
                      <w:marRight w:val="0"/>
                      <w:marTop w:val="0"/>
                      <w:marBottom w:val="0"/>
                      <w:divBdr>
                        <w:top w:val="single" w:sz="12" w:space="0" w:color="003795"/>
                        <w:left w:val="single" w:sz="6" w:space="0" w:color="D3DBE6"/>
                        <w:bottom w:val="single" w:sz="6" w:space="8" w:color="D3DBE6"/>
                        <w:right w:val="single" w:sz="6" w:space="0" w:color="D3DBE6"/>
                      </w:divBdr>
                      <w:divsChild>
                        <w:div w:id="2005232210">
                          <w:marLeft w:val="18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30704748">
      <w:bodyDiv w:val="1"/>
      <w:marLeft w:val="0"/>
      <w:marRight w:val="0"/>
      <w:marTop w:val="0"/>
      <w:marBottom w:val="0"/>
      <w:divBdr>
        <w:top w:val="none" w:sz="0" w:space="0" w:color="auto"/>
        <w:left w:val="none" w:sz="0" w:space="0" w:color="auto"/>
        <w:bottom w:val="none" w:sz="0" w:space="0" w:color="auto"/>
        <w:right w:val="none" w:sz="0" w:space="0" w:color="auto"/>
      </w:divBdr>
      <w:divsChild>
        <w:div w:id="621888488">
          <w:marLeft w:val="0"/>
          <w:marRight w:val="0"/>
          <w:marTop w:val="0"/>
          <w:marBottom w:val="0"/>
          <w:divBdr>
            <w:top w:val="none" w:sz="0" w:space="0" w:color="auto"/>
            <w:left w:val="none" w:sz="0" w:space="0" w:color="auto"/>
            <w:bottom w:val="none" w:sz="0" w:space="0" w:color="auto"/>
            <w:right w:val="none" w:sz="0" w:space="0" w:color="auto"/>
          </w:divBdr>
          <w:divsChild>
            <w:div w:id="1056127825">
              <w:marLeft w:val="0"/>
              <w:marRight w:val="0"/>
              <w:marTop w:val="180"/>
              <w:marBottom w:val="0"/>
              <w:divBdr>
                <w:top w:val="none" w:sz="0" w:space="0" w:color="auto"/>
                <w:left w:val="none" w:sz="0" w:space="0" w:color="auto"/>
                <w:bottom w:val="none" w:sz="0" w:space="0" w:color="auto"/>
                <w:right w:val="none" w:sz="0" w:space="0" w:color="auto"/>
              </w:divBdr>
              <w:divsChild>
                <w:div w:id="187641898">
                  <w:marLeft w:val="0"/>
                  <w:marRight w:val="0"/>
                  <w:marTop w:val="0"/>
                  <w:marBottom w:val="0"/>
                  <w:divBdr>
                    <w:top w:val="none" w:sz="0" w:space="0" w:color="auto"/>
                    <w:left w:val="none" w:sz="0" w:space="0" w:color="auto"/>
                    <w:bottom w:val="none" w:sz="0" w:space="0" w:color="auto"/>
                    <w:right w:val="none" w:sz="0" w:space="0" w:color="auto"/>
                  </w:divBdr>
                  <w:divsChild>
                    <w:div w:id="1214660916">
                      <w:marLeft w:val="0"/>
                      <w:marRight w:val="0"/>
                      <w:marTop w:val="0"/>
                      <w:marBottom w:val="0"/>
                      <w:divBdr>
                        <w:top w:val="single" w:sz="12" w:space="0" w:color="003795"/>
                        <w:left w:val="single" w:sz="6" w:space="0" w:color="D3DBE6"/>
                        <w:bottom w:val="single" w:sz="6" w:space="8" w:color="D3DBE6"/>
                        <w:right w:val="single" w:sz="6" w:space="0" w:color="D3DBE6"/>
                      </w:divBdr>
                      <w:divsChild>
                        <w:div w:id="1778410198">
                          <w:marLeft w:val="180"/>
                          <w:marRight w:val="0"/>
                          <w:marTop w:val="375"/>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5404484">
      <w:bodyDiv w:val="1"/>
      <w:marLeft w:val="0"/>
      <w:marRight w:val="0"/>
      <w:marTop w:val="0"/>
      <w:marBottom w:val="0"/>
      <w:divBdr>
        <w:top w:val="none" w:sz="0" w:space="0" w:color="auto"/>
        <w:left w:val="none" w:sz="0" w:space="0" w:color="auto"/>
        <w:bottom w:val="none" w:sz="0" w:space="0" w:color="auto"/>
        <w:right w:val="none" w:sz="0" w:space="0" w:color="auto"/>
      </w:divBdr>
      <w:divsChild>
        <w:div w:id="1133401329">
          <w:marLeft w:val="0"/>
          <w:marRight w:val="0"/>
          <w:marTop w:val="0"/>
          <w:marBottom w:val="0"/>
          <w:divBdr>
            <w:top w:val="none" w:sz="0" w:space="0" w:color="auto"/>
            <w:left w:val="none" w:sz="0" w:space="0" w:color="auto"/>
            <w:bottom w:val="none" w:sz="0" w:space="0" w:color="auto"/>
            <w:right w:val="none" w:sz="0" w:space="0" w:color="auto"/>
          </w:divBdr>
          <w:divsChild>
            <w:div w:id="63916386">
              <w:marLeft w:val="0"/>
              <w:marRight w:val="0"/>
              <w:marTop w:val="180"/>
              <w:marBottom w:val="0"/>
              <w:divBdr>
                <w:top w:val="none" w:sz="0" w:space="0" w:color="auto"/>
                <w:left w:val="none" w:sz="0" w:space="0" w:color="auto"/>
                <w:bottom w:val="none" w:sz="0" w:space="0" w:color="auto"/>
                <w:right w:val="none" w:sz="0" w:space="0" w:color="auto"/>
              </w:divBdr>
              <w:divsChild>
                <w:div w:id="1844123796">
                  <w:marLeft w:val="0"/>
                  <w:marRight w:val="0"/>
                  <w:marTop w:val="0"/>
                  <w:marBottom w:val="0"/>
                  <w:divBdr>
                    <w:top w:val="none" w:sz="0" w:space="0" w:color="auto"/>
                    <w:left w:val="none" w:sz="0" w:space="0" w:color="auto"/>
                    <w:bottom w:val="none" w:sz="0" w:space="0" w:color="auto"/>
                    <w:right w:val="none" w:sz="0" w:space="0" w:color="auto"/>
                  </w:divBdr>
                  <w:divsChild>
                    <w:div w:id="1249266356">
                      <w:marLeft w:val="0"/>
                      <w:marRight w:val="0"/>
                      <w:marTop w:val="0"/>
                      <w:marBottom w:val="0"/>
                      <w:divBdr>
                        <w:top w:val="single" w:sz="12" w:space="0" w:color="003795"/>
                        <w:left w:val="single" w:sz="6" w:space="0" w:color="D3DBE6"/>
                        <w:bottom w:val="single" w:sz="6" w:space="8" w:color="D3DBE6"/>
                        <w:right w:val="single" w:sz="6" w:space="0" w:color="D3DBE6"/>
                      </w:divBdr>
                      <w:divsChild>
                        <w:div w:id="825973388">
                          <w:marLeft w:val="18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353</Words>
  <Characters>2017</Characters>
  <Application>Microsoft Office Word</Application>
  <DocSecurity>0</DocSecurity>
  <Lines>16</Lines>
  <Paragraphs>4</Paragraphs>
  <ScaleCrop>false</ScaleCrop>
  <Company>微软中国</Company>
  <LinksUpToDate>false</LinksUpToDate>
  <CharactersWithSpaces>2366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微软用户</dc:creator>
  <cp:keywords/>
  <dc:description/>
  <cp:lastModifiedBy>微软用户</cp:lastModifiedBy>
  <cp:revision>2</cp:revision>
  <dcterms:created xsi:type="dcterms:W3CDTF">2012-12-27T07:21:00Z</dcterms:created>
  <dcterms:modified xsi:type="dcterms:W3CDTF">2012-12-27T07:23:00Z</dcterms:modified>
</cp:coreProperties>
</file>