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F41" w:rsidRPr="00650F41" w:rsidRDefault="00650F41" w:rsidP="00650F41">
      <w:pPr>
        <w:widowControl/>
        <w:jc w:val="center"/>
        <w:rPr>
          <w:rFonts w:ascii="黑体" w:eastAsia="黑体" w:hAnsi="宋体" w:cs="宋体" w:hint="eastAsia"/>
          <w:kern w:val="0"/>
          <w:sz w:val="36"/>
          <w:szCs w:val="36"/>
        </w:rPr>
      </w:pPr>
      <w:r w:rsidRPr="00650F41">
        <w:rPr>
          <w:rFonts w:ascii="黑体" w:eastAsia="黑体" w:hAnsi="宋体" w:cs="宋体" w:hint="eastAsia"/>
          <w:kern w:val="0"/>
          <w:sz w:val="36"/>
          <w:szCs w:val="36"/>
        </w:rPr>
        <w:t>国家和省管理的建设系统经营性服务收费项目目录</w:t>
      </w:r>
    </w:p>
    <w:p w:rsidR="00650F41" w:rsidRDefault="00650F41" w:rsidP="00650F41">
      <w:pPr>
        <w:widowControl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</w:p>
    <w:p w:rsidR="00650F41" w:rsidRDefault="00650F41" w:rsidP="00650F41">
      <w:pPr>
        <w:widowControl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</w:p>
    <w:p w:rsidR="00650F41" w:rsidRPr="00650F41" w:rsidRDefault="00650F41" w:rsidP="00650F41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>
            <wp:extent cx="8972550" cy="3733800"/>
            <wp:effectExtent l="19050" t="0" r="0" b="0"/>
            <wp:docPr id="1" name="图片 1" descr="C:\Documents and Settings\Administrator\Application Data\Tencent\Users\495741382\QQ\WinTemp\RichOle\_{1HA9I{9T5EWGO5BV{Z2J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istrator\Application Data\Tencent\Users\495741382\QQ\WinTemp\RichOle\_{1HA9I{9T5EWGO5BV{Z2JI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72550" cy="3733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4065" w:rsidRDefault="00CA4065"/>
    <w:sectPr w:rsidR="00CA4065" w:rsidSect="00650F4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50F41"/>
    <w:rsid w:val="00650F41"/>
    <w:rsid w:val="00CA40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06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50F4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50F4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463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10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</Words>
  <Characters>24</Characters>
  <Application>Microsoft Office Word</Application>
  <DocSecurity>0</DocSecurity>
  <Lines>1</Lines>
  <Paragraphs>1</Paragraphs>
  <ScaleCrop>false</ScaleCrop>
  <Company>微软中国</Company>
  <LinksUpToDate>false</LinksUpToDate>
  <CharactersWithSpaces>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2013-04-07T04:57:00Z</dcterms:created>
  <dcterms:modified xsi:type="dcterms:W3CDTF">2013-04-07T05:05:00Z</dcterms:modified>
</cp:coreProperties>
</file>