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3437" w:rsidRDefault="00353437" w:rsidP="00353437">
      <w:pPr>
        <w:spacing w:line="360" w:lineRule="auto"/>
        <w:jc w:val="center"/>
        <w:rPr>
          <w:rFonts w:ascii="黑体" w:eastAsia="黑体" w:hAnsiTheme="minorEastAsia" w:hint="eastAsia"/>
          <w:b/>
          <w:color w:val="000000" w:themeColor="text1"/>
          <w:sz w:val="36"/>
          <w:szCs w:val="36"/>
        </w:rPr>
      </w:pPr>
    </w:p>
    <w:p w:rsidR="00353437" w:rsidRPr="00353437" w:rsidRDefault="00353437" w:rsidP="00353437">
      <w:pPr>
        <w:spacing w:line="360" w:lineRule="auto"/>
        <w:jc w:val="center"/>
        <w:rPr>
          <w:rFonts w:ascii="黑体" w:eastAsia="黑体" w:hAnsiTheme="minorEastAsia" w:hint="eastAsia"/>
          <w:b/>
          <w:color w:val="000000" w:themeColor="text1"/>
          <w:sz w:val="36"/>
          <w:szCs w:val="36"/>
        </w:rPr>
      </w:pPr>
      <w:r w:rsidRPr="00353437">
        <w:rPr>
          <w:rFonts w:ascii="黑体" w:eastAsia="黑体" w:hAnsiTheme="minorEastAsia" w:hint="eastAsia"/>
          <w:b/>
          <w:color w:val="000000" w:themeColor="text1"/>
          <w:sz w:val="36"/>
          <w:szCs w:val="36"/>
        </w:rPr>
        <w:t>工程建设项目自行招标试行办法</w:t>
      </w:r>
    </w:p>
    <w:p w:rsidR="00353437" w:rsidRPr="00353437" w:rsidRDefault="00353437" w:rsidP="00353437">
      <w:pPr>
        <w:spacing w:line="360" w:lineRule="auto"/>
        <w:jc w:val="center"/>
        <w:rPr>
          <w:rFonts w:ascii="黑体" w:eastAsia="黑体" w:hAnsiTheme="minorEastAsia" w:hint="eastAsia"/>
          <w:b/>
          <w:color w:val="000000" w:themeColor="text1"/>
          <w:sz w:val="36"/>
          <w:szCs w:val="36"/>
        </w:rPr>
      </w:pPr>
      <w:bookmarkStart w:id="0" w:name="1"/>
      <w:bookmarkStart w:id="1" w:name="sub435977_1"/>
      <w:bookmarkEnd w:id="0"/>
      <w:bookmarkEnd w:id="1"/>
      <w:r w:rsidRPr="00353437">
        <w:rPr>
          <w:rFonts w:ascii="黑体" w:eastAsia="黑体" w:hAnsiTheme="minorEastAsia" w:hint="eastAsia"/>
          <w:b/>
          <w:color w:val="000000" w:themeColor="text1"/>
          <w:sz w:val="36"/>
          <w:szCs w:val="36"/>
        </w:rPr>
        <w:t>中华人民共和国国家发展计划委员会令</w:t>
      </w:r>
    </w:p>
    <w:p w:rsidR="00353437" w:rsidRDefault="00353437" w:rsidP="00353437">
      <w:pPr>
        <w:spacing w:line="360" w:lineRule="auto"/>
        <w:jc w:val="center"/>
        <w:rPr>
          <w:rFonts w:ascii="黑体" w:eastAsia="黑体" w:hAnsiTheme="minorEastAsia" w:hint="eastAsia"/>
          <w:b/>
          <w:color w:val="000000" w:themeColor="text1"/>
          <w:sz w:val="36"/>
          <w:szCs w:val="36"/>
        </w:rPr>
      </w:pPr>
      <w:r w:rsidRPr="00353437">
        <w:rPr>
          <w:rFonts w:ascii="黑体" w:eastAsia="黑体" w:hAnsiTheme="minorEastAsia" w:hint="eastAsia"/>
          <w:b/>
          <w:color w:val="000000" w:themeColor="text1"/>
          <w:sz w:val="36"/>
          <w:szCs w:val="36"/>
        </w:rPr>
        <w:t>第　5　号</w:t>
      </w:r>
    </w:p>
    <w:p w:rsidR="00353437" w:rsidRPr="00353437" w:rsidRDefault="00353437" w:rsidP="00353437">
      <w:pPr>
        <w:spacing w:line="360" w:lineRule="auto"/>
        <w:jc w:val="center"/>
        <w:rPr>
          <w:rFonts w:ascii="黑体" w:eastAsia="黑体" w:hAnsiTheme="minorEastAsia" w:hint="eastAsia"/>
          <w:b/>
          <w:color w:val="000000" w:themeColor="text1"/>
          <w:sz w:val="36"/>
          <w:szCs w:val="36"/>
        </w:rPr>
      </w:pP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《工程建设项目自行招标试行办法》已经国家发展计划委员会主任办公会议讨论通过，现予发布施行。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该办法试行取得经验后，国家计委将依据国务院有关规定制定适用于所有依法必须招标项目的自行招标办法。 </w:t>
      </w:r>
    </w:p>
    <w:p w:rsidR="00353437" w:rsidRPr="00353437" w:rsidRDefault="00353437" w:rsidP="00353437">
      <w:pPr>
        <w:spacing w:line="360" w:lineRule="auto"/>
        <w:jc w:val="right"/>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国家发展计划委员会主任　曾培炎　 </w:t>
      </w:r>
    </w:p>
    <w:p w:rsidR="00353437" w:rsidRPr="00353437" w:rsidRDefault="00353437" w:rsidP="00353437">
      <w:pPr>
        <w:spacing w:line="360" w:lineRule="auto"/>
        <w:jc w:val="right"/>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二</w:t>
      </w:r>
      <w:r w:rsidRPr="00353437">
        <w:rPr>
          <w:rFonts w:asciiTheme="minorEastAsia" w:hAnsiTheme="minorEastAsia" w:cs="Arial"/>
          <w:color w:val="000000" w:themeColor="text1"/>
          <w:sz w:val="24"/>
          <w:szCs w:val="24"/>
        </w:rPr>
        <w:t>○○○</w:t>
      </w:r>
      <w:r w:rsidRPr="00353437">
        <w:rPr>
          <w:rFonts w:asciiTheme="minorEastAsia" w:hAnsiTheme="minorEastAsia"/>
          <w:color w:val="000000" w:themeColor="text1"/>
          <w:sz w:val="24"/>
          <w:szCs w:val="24"/>
        </w:rPr>
        <w:t xml:space="preserve">年七月一日 </w:t>
      </w:r>
    </w:p>
    <w:p w:rsidR="00353437" w:rsidRDefault="00353437" w:rsidP="00353437">
      <w:pPr>
        <w:spacing w:line="360" w:lineRule="auto"/>
        <w:jc w:val="center"/>
        <w:rPr>
          <w:rFonts w:ascii="黑体" w:eastAsia="黑体" w:hAnsiTheme="minorEastAsia" w:hint="eastAsia"/>
          <w:b/>
          <w:color w:val="000000" w:themeColor="text1"/>
          <w:sz w:val="36"/>
          <w:szCs w:val="36"/>
        </w:rPr>
      </w:pPr>
      <w:bookmarkStart w:id="2" w:name="2"/>
      <w:bookmarkStart w:id="3" w:name="sub435977_2"/>
      <w:bookmarkEnd w:id="2"/>
      <w:bookmarkEnd w:id="3"/>
    </w:p>
    <w:p w:rsidR="00353437" w:rsidRDefault="00353437" w:rsidP="00353437">
      <w:pPr>
        <w:spacing w:line="360" w:lineRule="auto"/>
        <w:jc w:val="center"/>
        <w:rPr>
          <w:rFonts w:ascii="黑体" w:eastAsia="黑体" w:hAnsiTheme="minorEastAsia" w:hint="eastAsia"/>
          <w:b/>
          <w:color w:val="000000" w:themeColor="text1"/>
          <w:sz w:val="36"/>
          <w:szCs w:val="36"/>
        </w:rPr>
      </w:pPr>
      <w:r w:rsidRPr="00353437">
        <w:rPr>
          <w:rFonts w:ascii="黑体" w:eastAsia="黑体" w:hAnsiTheme="minorEastAsia"/>
          <w:b/>
          <w:color w:val="000000" w:themeColor="text1"/>
          <w:sz w:val="36"/>
          <w:szCs w:val="36"/>
        </w:rPr>
        <w:t>工程建设项目自行招标试行应用范围条例</w:t>
      </w:r>
    </w:p>
    <w:p w:rsidR="00353437" w:rsidRPr="00353437" w:rsidRDefault="00353437" w:rsidP="00353437">
      <w:pPr>
        <w:spacing w:line="360" w:lineRule="auto"/>
        <w:jc w:val="center"/>
        <w:rPr>
          <w:rFonts w:ascii="黑体" w:eastAsia="黑体" w:hAnsiTheme="minorEastAsia"/>
          <w:b/>
          <w:color w:val="000000" w:themeColor="text1"/>
          <w:sz w:val="36"/>
          <w:szCs w:val="36"/>
        </w:rPr>
      </w:pP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第一条　为了规范工程建设项目招标人自行招标行为，加强对招标投标活动的监督，根据《中华人民共和国招标投标法》(以下简称招标投标法)和《国务院办公厅印发国务院有关部门实施招标投标活动行政监督的职责分工意见的通知》(国办发〔2000〕34号)，制定本办法。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第二条　本办法适用于经国家计委审批(</w:t>
      </w:r>
      <w:proofErr w:type="gramStart"/>
      <w:r w:rsidRPr="00353437">
        <w:rPr>
          <w:rFonts w:asciiTheme="minorEastAsia" w:hAnsiTheme="minorEastAsia"/>
          <w:color w:val="000000" w:themeColor="text1"/>
          <w:sz w:val="24"/>
          <w:szCs w:val="24"/>
        </w:rPr>
        <w:t>含经国家计委初审后报国务院</w:t>
      </w:r>
      <w:proofErr w:type="gramEnd"/>
      <w:r w:rsidRPr="00353437">
        <w:rPr>
          <w:rFonts w:asciiTheme="minorEastAsia" w:hAnsiTheme="minorEastAsia"/>
          <w:color w:val="000000" w:themeColor="text1"/>
          <w:sz w:val="24"/>
          <w:szCs w:val="24"/>
        </w:rPr>
        <w:t xml:space="preserve">审批)的工程建设项目的自行招标活动。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前款工程建设项目的招标范围和规模标准，适用《</w:t>
      </w:r>
      <w:hyperlink r:id="rId4" w:tgtFrame="_blank" w:history="1">
        <w:r w:rsidRPr="00353437">
          <w:rPr>
            <w:rStyle w:val="a3"/>
            <w:rFonts w:asciiTheme="minorEastAsia" w:hAnsiTheme="minorEastAsia"/>
            <w:color w:val="000000" w:themeColor="text1"/>
            <w:sz w:val="24"/>
            <w:szCs w:val="24"/>
            <w:u w:val="none"/>
          </w:rPr>
          <w:t>工程建设项目招标范围和规模标准规定</w:t>
        </w:r>
      </w:hyperlink>
      <w:r w:rsidRPr="00353437">
        <w:rPr>
          <w:rFonts w:asciiTheme="minorEastAsia" w:hAnsiTheme="minorEastAsia"/>
          <w:color w:val="000000" w:themeColor="text1"/>
          <w:sz w:val="24"/>
          <w:szCs w:val="24"/>
        </w:rPr>
        <w:t xml:space="preserve">》(国家计委第3号令)。 </w:t>
      </w:r>
    </w:p>
    <w:p w:rsidR="00353437" w:rsidRPr="00353437" w:rsidRDefault="00353437" w:rsidP="00353437">
      <w:pPr>
        <w:spacing w:line="360" w:lineRule="auto"/>
        <w:rPr>
          <w:rFonts w:asciiTheme="minorEastAsia" w:hAnsiTheme="minorEastAsia"/>
          <w:color w:val="000000" w:themeColor="text1"/>
          <w:sz w:val="24"/>
          <w:szCs w:val="24"/>
        </w:rPr>
      </w:pPr>
      <w:hyperlink r:id="rId5" w:history="1">
        <w:r w:rsidRPr="00353437">
          <w:rPr>
            <w:rStyle w:val="a3"/>
            <w:rFonts w:asciiTheme="minorEastAsia" w:hAnsiTheme="minorEastAsia"/>
            <w:color w:val="000000" w:themeColor="text1"/>
            <w:sz w:val="24"/>
            <w:szCs w:val="24"/>
            <w:u w:val="none"/>
          </w:rPr>
          <w:t>编辑本段</w:t>
        </w:r>
      </w:hyperlink>
      <w:bookmarkStart w:id="4" w:name="3"/>
      <w:bookmarkStart w:id="5" w:name="sub435977_3"/>
      <w:bookmarkEnd w:id="4"/>
      <w:bookmarkEnd w:id="5"/>
      <w:r w:rsidRPr="00353437">
        <w:rPr>
          <w:rFonts w:asciiTheme="minorEastAsia" w:hAnsiTheme="minorEastAsia"/>
          <w:color w:val="000000" w:themeColor="text1"/>
          <w:sz w:val="24"/>
          <w:szCs w:val="24"/>
        </w:rPr>
        <w:t>工程建设项目自行招标试行招标条件条例</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第三条　招标人是指依照法律规定进行工程建设项目的勘察、设计、施工、监理以及与工程建设有关的重要设备、材料等招标的法人。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第四条　招标人自行办理招标事宜，应当具有编制招标文件和组织评标的能力，具体包括：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lastRenderedPageBreak/>
        <w:t xml:space="preserve">　　(</w:t>
      </w:r>
      <w:proofErr w:type="gramStart"/>
      <w:r w:rsidRPr="00353437">
        <w:rPr>
          <w:rFonts w:asciiTheme="minorEastAsia" w:hAnsiTheme="minorEastAsia"/>
          <w:color w:val="000000" w:themeColor="text1"/>
          <w:sz w:val="24"/>
          <w:szCs w:val="24"/>
        </w:rPr>
        <w:t>一</w:t>
      </w:r>
      <w:proofErr w:type="gramEnd"/>
      <w:r w:rsidRPr="00353437">
        <w:rPr>
          <w:rFonts w:asciiTheme="minorEastAsia" w:hAnsiTheme="minorEastAsia"/>
          <w:color w:val="000000" w:themeColor="text1"/>
          <w:sz w:val="24"/>
          <w:szCs w:val="24"/>
        </w:rPr>
        <w:t xml:space="preserve">)具有项目法人资格(或者法人资格)；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(二)具有与招标项目规模和复杂程度相适应的工程技术、概预算、财务和工程管理等方面专业技术力量；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(三)有从事同类工程建设项目招标的经验；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(四)设有专门的招标机构或者拥有3名以上专职招标业务人员；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(五)熟悉和掌握招标投标法及有关法规规章。 </w:t>
      </w:r>
    </w:p>
    <w:p w:rsidR="00353437" w:rsidRPr="00353437" w:rsidRDefault="00353437" w:rsidP="00353437">
      <w:pPr>
        <w:spacing w:line="360" w:lineRule="auto"/>
        <w:rPr>
          <w:rFonts w:asciiTheme="minorEastAsia" w:hAnsiTheme="minorEastAsia"/>
          <w:color w:val="000000" w:themeColor="text1"/>
          <w:sz w:val="24"/>
          <w:szCs w:val="24"/>
        </w:rPr>
      </w:pPr>
      <w:hyperlink r:id="rId6" w:history="1">
        <w:r w:rsidRPr="00353437">
          <w:rPr>
            <w:rStyle w:val="a3"/>
            <w:rFonts w:asciiTheme="minorEastAsia" w:hAnsiTheme="minorEastAsia"/>
            <w:color w:val="000000" w:themeColor="text1"/>
            <w:sz w:val="24"/>
            <w:szCs w:val="24"/>
            <w:u w:val="none"/>
          </w:rPr>
          <w:t>编辑本段</w:t>
        </w:r>
      </w:hyperlink>
      <w:bookmarkStart w:id="6" w:name="4"/>
      <w:bookmarkStart w:id="7" w:name="sub435977_4"/>
      <w:bookmarkEnd w:id="6"/>
      <w:bookmarkEnd w:id="7"/>
      <w:r w:rsidRPr="00353437">
        <w:rPr>
          <w:rFonts w:asciiTheme="minorEastAsia" w:hAnsiTheme="minorEastAsia"/>
          <w:color w:val="000000" w:themeColor="text1"/>
          <w:sz w:val="24"/>
          <w:szCs w:val="24"/>
        </w:rPr>
        <w:t>工程建设项目自行招标试行自行招标申请条例</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第五条　招标人自行招标的，项目法人或者组建中的项目法人应当在向国家计委上报项目可行性研究报告时，一并报送符合本办法第四条规定的书面材料。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书面材料应当至少包括：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w:t>
      </w:r>
      <w:proofErr w:type="gramStart"/>
      <w:r w:rsidRPr="00353437">
        <w:rPr>
          <w:rFonts w:asciiTheme="minorEastAsia" w:hAnsiTheme="minorEastAsia"/>
          <w:color w:val="000000" w:themeColor="text1"/>
          <w:sz w:val="24"/>
          <w:szCs w:val="24"/>
        </w:rPr>
        <w:t>一</w:t>
      </w:r>
      <w:proofErr w:type="gramEnd"/>
      <w:r w:rsidRPr="00353437">
        <w:rPr>
          <w:rFonts w:asciiTheme="minorEastAsia" w:hAnsiTheme="minorEastAsia"/>
          <w:color w:val="000000" w:themeColor="text1"/>
          <w:sz w:val="24"/>
          <w:szCs w:val="24"/>
        </w:rPr>
        <w:t xml:space="preserve">)项目法人营业执照、法人证书或者项目法人组建文件；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(二)与招标项目相适应的专业技术力量情况；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(三)内设的招标机构或者专职招标业务人员的基本情况；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(四)拟使用的专家库情况；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(五)以往编制的同类工程建设项目招标文件和评标报告，以及招标业绩的证明材料；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(六)其他材料。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在报送可行性研究报告前，招标人确需通过招标方式或者其他方式确定勘察、设计单位开展前期工作的，应当在前款规定的书面材料中说明。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第六条　国家计委审查招标人报送的书面材料，核准招标人符合本办法规定的自行招标条件的，招标人可以自行办理招标事宜。任何单位和个人不得限制其自行办理招标事宜，也不得拒绝办理工程建设有关手续。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第七条　国家计委审查招标人报送的书面材料，认定招标人不符合本办法规定的自行招标条件的，在批复可行性研究报告时，要求招标人委托招标代理机构办理招标事宜。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第八条　一次核准手续仅适用于一个工程建设项目。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第九条　招标人不具备自行招标条件，不影响国家计委对项目可行性研究报告的审批。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第十条　招标人自行招标的，应当自确定中标人之日起十五日内，向国家计</w:t>
      </w:r>
      <w:r w:rsidRPr="00353437">
        <w:rPr>
          <w:rFonts w:asciiTheme="minorEastAsia" w:hAnsiTheme="minorEastAsia"/>
          <w:color w:val="000000" w:themeColor="text1"/>
          <w:sz w:val="24"/>
          <w:szCs w:val="24"/>
        </w:rPr>
        <w:lastRenderedPageBreak/>
        <w:t xml:space="preserve">委提交招标投标情况的书面报告。书面报告至少应包括下列内容：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w:t>
      </w:r>
      <w:proofErr w:type="gramStart"/>
      <w:r w:rsidRPr="00353437">
        <w:rPr>
          <w:rFonts w:asciiTheme="minorEastAsia" w:hAnsiTheme="minorEastAsia"/>
          <w:color w:val="000000" w:themeColor="text1"/>
          <w:sz w:val="24"/>
          <w:szCs w:val="24"/>
        </w:rPr>
        <w:t>一</w:t>
      </w:r>
      <w:proofErr w:type="gramEnd"/>
      <w:r w:rsidRPr="00353437">
        <w:rPr>
          <w:rFonts w:asciiTheme="minorEastAsia" w:hAnsiTheme="minorEastAsia"/>
          <w:color w:val="000000" w:themeColor="text1"/>
          <w:sz w:val="24"/>
          <w:szCs w:val="24"/>
        </w:rPr>
        <w:t xml:space="preserve">)招标方式和发布招标公告的媒介；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(二)招标文件中投标人须知、技术规格、评标标准和方法、合同主要条款等内容；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(三)评标委员会的组成和评标报告；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(四)中标结果。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第十一条　招标人不按本办法规定要求履行自行招标核准手续的或者报送的书面材料有遗漏的，国家计委要求其补正；不及时补正的，视同不具备自行招标条件。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招标人履行核准手续中有弄虚作假情况的，视同不具备自行招标条件。 </w:t>
      </w:r>
    </w:p>
    <w:p w:rsidR="00353437" w:rsidRPr="00353437" w:rsidRDefault="00353437" w:rsidP="00353437">
      <w:pPr>
        <w:spacing w:line="360" w:lineRule="auto"/>
        <w:rPr>
          <w:rFonts w:asciiTheme="minorEastAsia" w:hAnsiTheme="minorEastAsia"/>
          <w:color w:val="000000" w:themeColor="text1"/>
          <w:sz w:val="24"/>
          <w:szCs w:val="24"/>
        </w:rPr>
      </w:pPr>
      <w:hyperlink r:id="rId7" w:history="1">
        <w:r w:rsidRPr="00353437">
          <w:rPr>
            <w:rStyle w:val="a3"/>
            <w:rFonts w:asciiTheme="minorEastAsia" w:hAnsiTheme="minorEastAsia"/>
            <w:color w:val="000000" w:themeColor="text1"/>
            <w:sz w:val="24"/>
            <w:szCs w:val="24"/>
            <w:u w:val="none"/>
          </w:rPr>
          <w:t>编辑本段</w:t>
        </w:r>
      </w:hyperlink>
      <w:bookmarkStart w:id="8" w:name="5"/>
      <w:bookmarkStart w:id="9" w:name="sub435977_5"/>
      <w:bookmarkEnd w:id="8"/>
      <w:bookmarkEnd w:id="9"/>
      <w:r w:rsidRPr="00353437">
        <w:rPr>
          <w:rFonts w:asciiTheme="minorEastAsia" w:hAnsiTheme="minorEastAsia"/>
          <w:color w:val="000000" w:themeColor="text1"/>
          <w:sz w:val="24"/>
          <w:szCs w:val="24"/>
        </w:rPr>
        <w:t>工程建设项目自行招标试行违法行为条例</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第十二条　招标人不按本办法提交招标投标情况的书面报告的，国家计委要求补正；拒不补正的，给予警告，并视招标人是否有招标投标法第五章规定的违法行为，给予相应的处罚。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第十三条　任何单位和个人非法强制招标人委托招标代理机构或者其他组织办理招标事宜的，非法拒绝办理工程建设有关手续的，或者以其他任何方式非法干预招标人自行招标活动的，由国家计委依据招标投标法的有关规定处罚或者向有关行政监督部门提出处理建议。 </w:t>
      </w:r>
    </w:p>
    <w:p w:rsidR="00353437" w:rsidRPr="00353437" w:rsidRDefault="00353437" w:rsidP="00353437">
      <w:pPr>
        <w:spacing w:line="360" w:lineRule="auto"/>
        <w:rPr>
          <w:rFonts w:asciiTheme="minorEastAsia" w:hAnsiTheme="minorEastAsia"/>
          <w:color w:val="000000" w:themeColor="text1"/>
          <w:sz w:val="24"/>
          <w:szCs w:val="24"/>
        </w:rPr>
      </w:pPr>
      <w:r w:rsidRPr="00353437">
        <w:rPr>
          <w:rFonts w:asciiTheme="minorEastAsia" w:hAnsiTheme="minorEastAsia"/>
          <w:color w:val="000000" w:themeColor="text1"/>
          <w:sz w:val="24"/>
          <w:szCs w:val="24"/>
        </w:rPr>
        <w:t xml:space="preserve">　　第十四条　本办法自发布之日起施行。</w:t>
      </w:r>
    </w:p>
    <w:p w:rsidR="00A811B9" w:rsidRPr="00353437" w:rsidRDefault="00A811B9" w:rsidP="00353437">
      <w:pPr>
        <w:spacing w:line="360" w:lineRule="auto"/>
        <w:rPr>
          <w:rFonts w:asciiTheme="minorEastAsia" w:hAnsiTheme="minorEastAsia"/>
          <w:color w:val="000000" w:themeColor="text1"/>
          <w:sz w:val="24"/>
          <w:szCs w:val="24"/>
        </w:rPr>
      </w:pPr>
    </w:p>
    <w:sectPr w:rsidR="00A811B9" w:rsidRPr="00353437" w:rsidSect="00A811B9">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53437"/>
    <w:rsid w:val="00353437"/>
    <w:rsid w:val="00A811B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11B9"/>
    <w:pPr>
      <w:widowControl w:val="0"/>
      <w:jc w:val="both"/>
    </w:pPr>
  </w:style>
  <w:style w:type="paragraph" w:styleId="1">
    <w:name w:val="heading 1"/>
    <w:basedOn w:val="a"/>
    <w:link w:val="1Char"/>
    <w:uiPriority w:val="9"/>
    <w:qFormat/>
    <w:rsid w:val="00353437"/>
    <w:pPr>
      <w:widowControl/>
      <w:spacing w:before="100" w:beforeAutospacing="1" w:after="100" w:afterAutospacing="1"/>
      <w:jc w:val="left"/>
      <w:outlineLvl w:val="0"/>
    </w:pPr>
    <w:rPr>
      <w:rFonts w:ascii="宋体" w:eastAsia="宋体" w:hAnsi="宋体" w:cs="宋体"/>
      <w:b/>
      <w:bCs/>
      <w:kern w:val="36"/>
      <w:sz w:val="24"/>
      <w:szCs w:val="24"/>
    </w:rPr>
  </w:style>
  <w:style w:type="paragraph" w:styleId="2">
    <w:name w:val="heading 2"/>
    <w:basedOn w:val="a"/>
    <w:link w:val="2Char"/>
    <w:uiPriority w:val="9"/>
    <w:qFormat/>
    <w:rsid w:val="00353437"/>
    <w:pPr>
      <w:widowControl/>
      <w:spacing w:before="100" w:beforeAutospacing="1" w:after="100" w:afterAutospacing="1"/>
      <w:jc w:val="left"/>
      <w:outlineLvl w:val="1"/>
    </w:pPr>
    <w:rPr>
      <w:rFonts w:ascii="宋体" w:eastAsia="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353437"/>
    <w:rPr>
      <w:rFonts w:ascii="宋体" w:eastAsia="宋体" w:hAnsi="宋体" w:cs="宋体"/>
      <w:b/>
      <w:bCs/>
      <w:kern w:val="36"/>
      <w:sz w:val="24"/>
      <w:szCs w:val="24"/>
    </w:rPr>
  </w:style>
  <w:style w:type="character" w:customStyle="1" w:styleId="2Char">
    <w:name w:val="标题 2 Char"/>
    <w:basedOn w:val="a0"/>
    <w:link w:val="2"/>
    <w:uiPriority w:val="9"/>
    <w:rsid w:val="00353437"/>
    <w:rPr>
      <w:rFonts w:ascii="宋体" w:eastAsia="宋体" w:hAnsi="宋体" w:cs="宋体"/>
      <w:b/>
      <w:bCs/>
      <w:kern w:val="0"/>
      <w:sz w:val="24"/>
      <w:szCs w:val="24"/>
    </w:rPr>
  </w:style>
  <w:style w:type="character" w:styleId="a3">
    <w:name w:val="Hyperlink"/>
    <w:basedOn w:val="a0"/>
    <w:uiPriority w:val="99"/>
    <w:unhideWhenUsed/>
    <w:rsid w:val="00353437"/>
    <w:rPr>
      <w:strike w:val="0"/>
      <w:dstrike w:val="0"/>
      <w:color w:val="136EC2"/>
      <w:u w:val="single"/>
      <w:effect w:val="none"/>
    </w:rPr>
  </w:style>
  <w:style w:type="paragraph" w:styleId="a4">
    <w:name w:val="Normal (Web)"/>
    <w:basedOn w:val="a"/>
    <w:uiPriority w:val="99"/>
    <w:semiHidden/>
    <w:unhideWhenUsed/>
    <w:rsid w:val="00353437"/>
    <w:pPr>
      <w:widowControl/>
      <w:spacing w:before="100" w:beforeAutospacing="1" w:after="100" w:afterAutospacing="1"/>
      <w:jc w:val="left"/>
    </w:pPr>
    <w:rPr>
      <w:rFonts w:ascii="宋体" w:eastAsia="宋体" w:hAnsi="宋体" w:cs="宋体"/>
      <w:kern w:val="0"/>
      <w:sz w:val="24"/>
      <w:szCs w:val="24"/>
    </w:rPr>
  </w:style>
  <w:style w:type="character" w:customStyle="1" w:styleId="textedit1">
    <w:name w:val="text_edit1"/>
    <w:basedOn w:val="a0"/>
    <w:rsid w:val="00353437"/>
    <w:rPr>
      <w:b w:val="0"/>
      <w:bCs w:val="0"/>
      <w:vanish w:val="0"/>
      <w:webHidden w:val="0"/>
      <w:color w:val="3366CC"/>
      <w:sz w:val="18"/>
      <w:szCs w:val="18"/>
      <w:specVanish w:val="0"/>
    </w:rPr>
  </w:style>
  <w:style w:type="character" w:customStyle="1" w:styleId="headline-content2">
    <w:name w:val="headline-content2"/>
    <w:basedOn w:val="a0"/>
    <w:rsid w:val="00353437"/>
  </w:style>
</w:styles>
</file>

<file path=word/webSettings.xml><?xml version="1.0" encoding="utf-8"?>
<w:webSettings xmlns:r="http://schemas.openxmlformats.org/officeDocument/2006/relationships" xmlns:w="http://schemas.openxmlformats.org/wordprocessingml/2006/main">
  <w:divs>
    <w:div w:id="1127743693">
      <w:bodyDiv w:val="1"/>
      <w:marLeft w:val="0"/>
      <w:marRight w:val="0"/>
      <w:marTop w:val="0"/>
      <w:marBottom w:val="0"/>
      <w:divBdr>
        <w:top w:val="none" w:sz="0" w:space="0" w:color="auto"/>
        <w:left w:val="none" w:sz="0" w:space="0" w:color="auto"/>
        <w:bottom w:val="none" w:sz="0" w:space="0" w:color="auto"/>
        <w:right w:val="none" w:sz="0" w:space="0" w:color="auto"/>
      </w:divBdr>
      <w:divsChild>
        <w:div w:id="949240548">
          <w:marLeft w:val="0"/>
          <w:marRight w:val="0"/>
          <w:marTop w:val="0"/>
          <w:marBottom w:val="0"/>
          <w:divBdr>
            <w:top w:val="none" w:sz="0" w:space="0" w:color="auto"/>
            <w:left w:val="none" w:sz="0" w:space="0" w:color="auto"/>
            <w:bottom w:val="none" w:sz="0" w:space="0" w:color="auto"/>
            <w:right w:val="none" w:sz="0" w:space="0" w:color="auto"/>
          </w:divBdr>
          <w:divsChild>
            <w:div w:id="1773091916">
              <w:marLeft w:val="0"/>
              <w:marRight w:val="0"/>
              <w:marTop w:val="0"/>
              <w:marBottom w:val="0"/>
              <w:divBdr>
                <w:top w:val="none" w:sz="0" w:space="0" w:color="auto"/>
                <w:left w:val="none" w:sz="0" w:space="0" w:color="auto"/>
                <w:bottom w:val="none" w:sz="0" w:space="0" w:color="auto"/>
                <w:right w:val="none" w:sz="0" w:space="0" w:color="auto"/>
              </w:divBdr>
              <w:divsChild>
                <w:div w:id="736510396">
                  <w:marLeft w:val="0"/>
                  <w:marRight w:val="0"/>
                  <w:marTop w:val="0"/>
                  <w:marBottom w:val="0"/>
                  <w:divBdr>
                    <w:top w:val="none" w:sz="0" w:space="0" w:color="auto"/>
                    <w:left w:val="none" w:sz="0" w:space="0" w:color="auto"/>
                    <w:bottom w:val="none" w:sz="0" w:space="0" w:color="auto"/>
                    <w:right w:val="none" w:sz="0" w:space="0" w:color="auto"/>
                  </w:divBdr>
                  <w:divsChild>
                    <w:div w:id="15813358">
                      <w:marLeft w:val="0"/>
                      <w:marRight w:val="0"/>
                      <w:marTop w:val="210"/>
                      <w:marBottom w:val="0"/>
                      <w:divBdr>
                        <w:top w:val="none" w:sz="0" w:space="0" w:color="auto"/>
                        <w:left w:val="none" w:sz="0" w:space="0" w:color="auto"/>
                        <w:bottom w:val="none" w:sz="0" w:space="0" w:color="auto"/>
                        <w:right w:val="none" w:sz="0" w:space="0" w:color="auto"/>
                      </w:divBdr>
                      <w:divsChild>
                        <w:div w:id="955209254">
                          <w:marLeft w:val="0"/>
                          <w:marRight w:val="0"/>
                          <w:marTop w:val="0"/>
                          <w:marBottom w:val="0"/>
                          <w:divBdr>
                            <w:top w:val="none" w:sz="0" w:space="0" w:color="auto"/>
                            <w:left w:val="none" w:sz="0" w:space="0" w:color="auto"/>
                            <w:bottom w:val="none" w:sz="0" w:space="0" w:color="auto"/>
                            <w:right w:val="none" w:sz="0" w:space="0" w:color="auto"/>
                          </w:divBdr>
                          <w:divsChild>
                            <w:div w:id="264769298">
                              <w:marLeft w:val="0"/>
                              <w:marRight w:val="45"/>
                              <w:marTop w:val="60"/>
                              <w:marBottom w:val="0"/>
                              <w:divBdr>
                                <w:top w:val="single" w:sz="6" w:space="12" w:color="DDDDDD"/>
                                <w:left w:val="single" w:sz="6" w:space="15" w:color="DDDDDD"/>
                                <w:bottom w:val="single" w:sz="6" w:space="8" w:color="DDDDDD"/>
                                <w:right w:val="single" w:sz="6" w:space="23" w:color="DDDDDD"/>
                              </w:divBdr>
                              <w:divsChild>
                                <w:div w:id="1128162712">
                                  <w:marLeft w:val="0"/>
                                  <w:marRight w:val="0"/>
                                  <w:marTop w:val="0"/>
                                  <w:marBottom w:val="0"/>
                                  <w:divBdr>
                                    <w:top w:val="none" w:sz="0" w:space="0" w:color="auto"/>
                                    <w:left w:val="none" w:sz="0" w:space="0" w:color="auto"/>
                                    <w:bottom w:val="none" w:sz="0" w:space="0" w:color="auto"/>
                                    <w:right w:val="none" w:sz="0" w:space="0" w:color="auto"/>
                                  </w:divBdr>
                                  <w:divsChild>
                                    <w:div w:id="1429766059">
                                      <w:marLeft w:val="0"/>
                                      <w:marRight w:val="0"/>
                                      <w:marTop w:val="0"/>
                                      <w:marBottom w:val="150"/>
                                      <w:divBdr>
                                        <w:top w:val="single" w:sz="6" w:space="0" w:color="DEDFE1"/>
                                        <w:left w:val="single" w:sz="6" w:space="0" w:color="DEDFE1"/>
                                        <w:bottom w:val="single" w:sz="6" w:space="0" w:color="DEDFE1"/>
                                        <w:right w:val="single" w:sz="6" w:space="0" w:color="DEDFE1"/>
                                      </w:divBdr>
                                    </w:div>
                                    <w:div w:id="193142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baike.baidu.com/view/435977.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baike.baidu.com/view/435977.htm" TargetMode="External"/><Relationship Id="rId5" Type="http://schemas.openxmlformats.org/officeDocument/2006/relationships/hyperlink" Target="http://baike.baidu.com/view/435977.htm" TargetMode="External"/><Relationship Id="rId4" Type="http://schemas.openxmlformats.org/officeDocument/2006/relationships/hyperlink" Target="http://baike.baidu.com/view/435964.htm" TargetMode="Externa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307</Words>
  <Characters>1751</Characters>
  <Application>Microsoft Office Word</Application>
  <DocSecurity>0</DocSecurity>
  <Lines>14</Lines>
  <Paragraphs>4</Paragraphs>
  <ScaleCrop>false</ScaleCrop>
  <Company>微软中国</Company>
  <LinksUpToDate>false</LinksUpToDate>
  <CharactersWithSpaces>2054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2012-12-18T01:16:00Z</dcterms:created>
  <dcterms:modified xsi:type="dcterms:W3CDTF">2012-12-18T01:21:00Z</dcterms:modified>
</cp:coreProperties>
</file>