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color w:val="000000"/>
          <w:kern w:val="0"/>
          <w:sz w:val="24"/>
          <w:szCs w:val="24"/>
        </w:rPr>
      </w:pPr>
      <w:r w:rsidRPr="0030195E">
        <w:rPr>
          <w:rFonts w:ascii="宋体" w:eastAsia="宋体" w:hAnsi="宋体" w:cs="宋体" w:hint="eastAsia"/>
          <w:b/>
          <w:bCs/>
          <w:color w:val="000000"/>
          <w:kern w:val="0"/>
          <w:sz w:val="36"/>
        </w:rPr>
        <w:t>中华人民共和国建设部令</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第　</w:t>
      </w:r>
      <w:r w:rsidRPr="0030195E">
        <w:rPr>
          <w:rFonts w:ascii="宋体" w:eastAsia="宋体" w:hAnsi="宋体" w:cs="宋体" w:hint="eastAsia"/>
          <w:b/>
          <w:bCs/>
          <w:color w:val="000000"/>
          <w:kern w:val="0"/>
          <w:sz w:val="24"/>
          <w:szCs w:val="24"/>
        </w:rPr>
        <w:t>158</w:t>
      </w:r>
      <w:r w:rsidRPr="0030195E">
        <w:rPr>
          <w:rFonts w:ascii="宋体" w:eastAsia="宋体" w:hAnsi="宋体" w:cs="宋体" w:hint="eastAsia"/>
          <w:color w:val="000000"/>
          <w:kern w:val="0"/>
          <w:sz w:val="24"/>
          <w:szCs w:val="24"/>
        </w:rPr>
        <w:t xml:space="preserve">　号</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《工程监理企业资质管理规定》已于2006年12月11日经建设部第112次常务会议讨论通过，现予发布，自2007年8月1日起施行。</w:t>
      </w:r>
      <w:r w:rsidRPr="0030195E">
        <w:rPr>
          <w:rFonts w:ascii="宋体" w:eastAsia="宋体" w:hAnsi="宋体" w:cs="宋体" w:hint="eastAsia"/>
          <w:color w:val="000000"/>
          <w:kern w:val="0"/>
          <w:sz w:val="24"/>
          <w:szCs w:val="24"/>
        </w:rPr>
        <w:br/>
        <w:t xml:space="preserve">　　　　　　　　　　　　　　　　　　　　　　　　部　长　 汪光焘</w:t>
      </w:r>
      <w:r w:rsidRPr="0030195E">
        <w:rPr>
          <w:rFonts w:ascii="宋体" w:eastAsia="宋体" w:hAnsi="宋体" w:cs="宋体" w:hint="eastAsia"/>
          <w:color w:val="000000"/>
          <w:kern w:val="0"/>
          <w:sz w:val="24"/>
          <w:szCs w:val="24"/>
        </w:rPr>
        <w:br/>
      </w:r>
      <w:proofErr w:type="gramStart"/>
      <w:r w:rsidRPr="0030195E">
        <w:rPr>
          <w:rFonts w:ascii="宋体" w:eastAsia="宋体" w:hAnsi="宋体" w:cs="宋体" w:hint="eastAsia"/>
          <w:color w:val="000000"/>
          <w:kern w:val="0"/>
          <w:sz w:val="24"/>
          <w:szCs w:val="24"/>
        </w:rPr>
        <w:t xml:space="preserve">　　　　　　　　　　　　　　　　　　　　　</w:t>
      </w:r>
      <w:proofErr w:type="gramEnd"/>
      <w:r w:rsidRPr="0030195E">
        <w:rPr>
          <w:rFonts w:ascii="宋体" w:eastAsia="宋体" w:hAnsi="宋体" w:cs="宋体" w:hint="eastAsia"/>
          <w:color w:val="000000"/>
          <w:kern w:val="0"/>
          <w:sz w:val="24"/>
          <w:szCs w:val="24"/>
        </w:rPr>
        <w:t xml:space="preserve">　　二○○七年六月二十六日</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b/>
          <w:bCs/>
          <w:color w:val="000000"/>
          <w:kern w:val="0"/>
          <w:sz w:val="36"/>
        </w:rPr>
        <w:t>工程监理企业资质管理规定</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第一章　总　　则</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w:t>
      </w:r>
      <w:r w:rsidRPr="0030195E">
        <w:rPr>
          <w:rFonts w:ascii="宋体" w:eastAsia="宋体" w:hAnsi="宋体" w:cs="宋体" w:hint="eastAsia"/>
          <w:b/>
          <w:bCs/>
          <w:color w:val="000000"/>
          <w:kern w:val="0"/>
          <w:sz w:val="24"/>
          <w:szCs w:val="24"/>
        </w:rPr>
        <w:t>第一条</w:t>
      </w:r>
      <w:r w:rsidRPr="0030195E">
        <w:rPr>
          <w:rFonts w:ascii="宋体" w:eastAsia="宋体" w:hAnsi="宋体" w:cs="宋体" w:hint="eastAsia"/>
          <w:color w:val="000000"/>
          <w:kern w:val="0"/>
          <w:sz w:val="24"/>
          <w:szCs w:val="24"/>
        </w:rPr>
        <w:t xml:space="preserve">　为了加强工程监理企业资质管理，规范建设工程监理活动，维护建筑市场秩序，根据《中华人民共和国建筑法》、《中华人民共和国行政许可法》、《建设工程质量管理条例》等法律、行政法规，制定本规定。</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第二条</w:t>
      </w:r>
      <w:r w:rsidRPr="0030195E">
        <w:rPr>
          <w:rFonts w:ascii="宋体" w:eastAsia="宋体" w:hAnsi="宋体" w:cs="宋体" w:hint="eastAsia"/>
          <w:color w:val="000000"/>
          <w:kern w:val="0"/>
          <w:sz w:val="24"/>
          <w:szCs w:val="24"/>
        </w:rPr>
        <w:t xml:space="preserve">　在中华人民共和国境内从事建设工程监理活动，申请工程监理企业资质，实施对工程监理企业资质监督管理，适用本规定。</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第三条</w:t>
      </w:r>
      <w:r w:rsidRPr="0030195E">
        <w:rPr>
          <w:rFonts w:ascii="宋体" w:eastAsia="宋体" w:hAnsi="宋体" w:cs="宋体" w:hint="eastAsia"/>
          <w:color w:val="000000"/>
          <w:kern w:val="0"/>
          <w:sz w:val="24"/>
          <w:szCs w:val="24"/>
        </w:rPr>
        <w:t xml:space="preserve">　从事建设工程监理活动的企业，应当按照本规定取得工程监理企业资质，并在工程监理企业资质证书（以下简称资质证书）许可的范围内从事工程监理活动。</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第四条</w:t>
      </w:r>
      <w:r w:rsidRPr="0030195E">
        <w:rPr>
          <w:rFonts w:ascii="宋体" w:eastAsia="宋体" w:hAnsi="宋体" w:cs="宋体" w:hint="eastAsia"/>
          <w:color w:val="000000"/>
          <w:kern w:val="0"/>
          <w:sz w:val="24"/>
          <w:szCs w:val="24"/>
        </w:rPr>
        <w:t xml:space="preserve">　国务院建设主管部门负责全国工程监理企业资质的统一监督管理工作。国务院铁路、交通、水利、信息产业、民航等有关部门配合国务院建设主管部门实施相关资质类别工程监理企业资质的监督管理工作。</w:t>
      </w:r>
      <w:r w:rsidRPr="0030195E">
        <w:rPr>
          <w:rFonts w:ascii="宋体" w:eastAsia="宋体" w:hAnsi="宋体" w:cs="宋体" w:hint="eastAsia"/>
          <w:color w:val="000000"/>
          <w:kern w:val="0"/>
          <w:sz w:val="24"/>
          <w:szCs w:val="24"/>
        </w:rPr>
        <w:br/>
        <w:t xml:space="preserve">　　省、自治区、直辖市人民政府建设主管部门负责本行政区域内工程监理企业资质的统一监督管理工作。省、自治区、直辖市人民政府交通、水利、信息产业等有关部门配合同级建设主管部门实施相关资质类别工程监理企业资质的监督管理工作。</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第五条</w:t>
      </w:r>
      <w:r w:rsidRPr="0030195E">
        <w:rPr>
          <w:rFonts w:ascii="宋体" w:eastAsia="宋体" w:hAnsi="宋体" w:cs="宋体" w:hint="eastAsia"/>
          <w:color w:val="000000"/>
          <w:kern w:val="0"/>
          <w:sz w:val="24"/>
          <w:szCs w:val="24"/>
        </w:rPr>
        <w:t xml:space="preserve">　工程监理行业组织应当加强工程监理行业自律管理。</w:t>
      </w:r>
      <w:r w:rsidRPr="0030195E">
        <w:rPr>
          <w:rFonts w:ascii="宋体" w:eastAsia="宋体" w:hAnsi="宋体" w:cs="宋体" w:hint="eastAsia"/>
          <w:color w:val="000000"/>
          <w:kern w:val="0"/>
          <w:sz w:val="24"/>
          <w:szCs w:val="24"/>
        </w:rPr>
        <w:br/>
        <w:t xml:space="preserve">　　鼓励工程监理企业加入工程监理行业组织。</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第二章　资质等级和业务范围</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lastRenderedPageBreak/>
        <w:t xml:space="preserve">　　</w:t>
      </w:r>
      <w:r w:rsidRPr="0030195E">
        <w:rPr>
          <w:rFonts w:ascii="宋体" w:eastAsia="宋体" w:hAnsi="宋体" w:cs="宋体" w:hint="eastAsia"/>
          <w:b/>
          <w:bCs/>
          <w:color w:val="000000"/>
          <w:kern w:val="0"/>
          <w:sz w:val="24"/>
          <w:szCs w:val="24"/>
        </w:rPr>
        <w:t>第六条</w:t>
      </w:r>
      <w:r w:rsidRPr="0030195E">
        <w:rPr>
          <w:rFonts w:ascii="宋体" w:eastAsia="宋体" w:hAnsi="宋体" w:cs="宋体" w:hint="eastAsia"/>
          <w:color w:val="000000"/>
          <w:kern w:val="0"/>
          <w:sz w:val="24"/>
          <w:szCs w:val="24"/>
        </w:rPr>
        <w:t xml:space="preserve">　工程监理企业资质分为综合资质、专业资质和事务所资质。其中，专业资质按照工程性质和技术特点划分为若干工程类别。</w:t>
      </w:r>
      <w:r w:rsidRPr="0030195E">
        <w:rPr>
          <w:rFonts w:ascii="宋体" w:eastAsia="宋体" w:hAnsi="宋体" w:cs="宋体" w:hint="eastAsia"/>
          <w:color w:val="000000"/>
          <w:kern w:val="0"/>
          <w:sz w:val="24"/>
          <w:szCs w:val="24"/>
        </w:rPr>
        <w:br/>
        <w:t xml:space="preserve">　　综合资质、事务所资质不分级别。专业资质分为甲级、乙级；其中，房屋建筑、水利水电、公路和市政公用专业资质可设立丙级。</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第七条</w:t>
      </w:r>
      <w:r w:rsidRPr="0030195E">
        <w:rPr>
          <w:rFonts w:ascii="宋体" w:eastAsia="宋体" w:hAnsi="宋体" w:cs="宋体" w:hint="eastAsia"/>
          <w:color w:val="000000"/>
          <w:kern w:val="0"/>
          <w:sz w:val="24"/>
          <w:szCs w:val="24"/>
        </w:rPr>
        <w:t xml:space="preserve">　工程监理企业的资质等级标准如下：</w:t>
      </w:r>
      <w:r w:rsidRPr="0030195E">
        <w:rPr>
          <w:rFonts w:ascii="宋体" w:eastAsia="宋体" w:hAnsi="宋体" w:cs="宋体" w:hint="eastAsia"/>
          <w:color w:val="000000"/>
          <w:kern w:val="0"/>
          <w:sz w:val="24"/>
          <w:szCs w:val="24"/>
        </w:rPr>
        <w:br/>
        <w:t xml:space="preserve">　　（一）综合资质标准</w:t>
      </w:r>
      <w:r w:rsidRPr="0030195E">
        <w:rPr>
          <w:rFonts w:ascii="宋体" w:eastAsia="宋体" w:hAnsi="宋体" w:cs="宋体" w:hint="eastAsia"/>
          <w:color w:val="000000"/>
          <w:kern w:val="0"/>
          <w:sz w:val="24"/>
          <w:szCs w:val="24"/>
        </w:rPr>
        <w:br/>
        <w:t xml:space="preserve">　　1、具有独立法人资格且注册资本不少于600万元。</w:t>
      </w:r>
      <w:r w:rsidRPr="0030195E">
        <w:rPr>
          <w:rFonts w:ascii="宋体" w:eastAsia="宋体" w:hAnsi="宋体" w:cs="宋体" w:hint="eastAsia"/>
          <w:color w:val="000000"/>
          <w:kern w:val="0"/>
          <w:sz w:val="24"/>
          <w:szCs w:val="24"/>
        </w:rPr>
        <w:br/>
        <w:t xml:space="preserve">　　2、企业技术负责人应为注册监理工程师，并具有15年以上从事工程建设工作的经历或者具有工程类高级职称。</w:t>
      </w:r>
      <w:r w:rsidRPr="0030195E">
        <w:rPr>
          <w:rFonts w:ascii="宋体" w:eastAsia="宋体" w:hAnsi="宋体" w:cs="宋体" w:hint="eastAsia"/>
          <w:color w:val="000000"/>
          <w:kern w:val="0"/>
          <w:sz w:val="24"/>
          <w:szCs w:val="24"/>
        </w:rPr>
        <w:br/>
        <w:t xml:space="preserve">　　3、具有5个以上工程类别的</w:t>
      </w:r>
      <w:proofErr w:type="gramStart"/>
      <w:r w:rsidRPr="0030195E">
        <w:rPr>
          <w:rFonts w:ascii="宋体" w:eastAsia="宋体" w:hAnsi="宋体" w:cs="宋体" w:hint="eastAsia"/>
          <w:color w:val="000000"/>
          <w:kern w:val="0"/>
          <w:sz w:val="24"/>
          <w:szCs w:val="24"/>
        </w:rPr>
        <w:t>专业甲级</w:t>
      </w:r>
      <w:proofErr w:type="gramEnd"/>
      <w:r w:rsidRPr="0030195E">
        <w:rPr>
          <w:rFonts w:ascii="宋体" w:eastAsia="宋体" w:hAnsi="宋体" w:cs="宋体" w:hint="eastAsia"/>
          <w:color w:val="000000"/>
          <w:kern w:val="0"/>
          <w:sz w:val="24"/>
          <w:szCs w:val="24"/>
        </w:rPr>
        <w:t>工程监理资质。</w:t>
      </w:r>
      <w:r w:rsidRPr="0030195E">
        <w:rPr>
          <w:rFonts w:ascii="宋体" w:eastAsia="宋体" w:hAnsi="宋体" w:cs="宋体" w:hint="eastAsia"/>
          <w:color w:val="000000"/>
          <w:kern w:val="0"/>
          <w:sz w:val="24"/>
          <w:szCs w:val="24"/>
        </w:rPr>
        <w:br/>
        <w:t xml:space="preserve">　　4、注册监理工程师不少于60人，注册造价工程师不少于5人，一级注册建造师、一级注册建筑师、一级注册结构工程师或者其它勘察设计注册工程师合计不少于15人次。</w:t>
      </w:r>
      <w:r w:rsidRPr="0030195E">
        <w:rPr>
          <w:rFonts w:ascii="宋体" w:eastAsia="宋体" w:hAnsi="宋体" w:cs="宋体" w:hint="eastAsia"/>
          <w:color w:val="000000"/>
          <w:kern w:val="0"/>
          <w:sz w:val="24"/>
          <w:szCs w:val="24"/>
        </w:rPr>
        <w:br/>
        <w:t xml:space="preserve">　　5、企业具有完善的组织结构和质量管理体系，有健全的技术、档案等管理制度。</w:t>
      </w:r>
      <w:r w:rsidRPr="0030195E">
        <w:rPr>
          <w:rFonts w:ascii="宋体" w:eastAsia="宋体" w:hAnsi="宋体" w:cs="宋体" w:hint="eastAsia"/>
          <w:color w:val="000000"/>
          <w:kern w:val="0"/>
          <w:sz w:val="24"/>
          <w:szCs w:val="24"/>
        </w:rPr>
        <w:br/>
        <w:t xml:space="preserve">　　6、企业具有必要的工程试验检测设备。</w:t>
      </w:r>
      <w:r w:rsidRPr="0030195E">
        <w:rPr>
          <w:rFonts w:ascii="宋体" w:eastAsia="宋体" w:hAnsi="宋体" w:cs="宋体" w:hint="eastAsia"/>
          <w:color w:val="000000"/>
          <w:kern w:val="0"/>
          <w:sz w:val="24"/>
          <w:szCs w:val="24"/>
        </w:rPr>
        <w:br/>
        <w:t xml:space="preserve">　　7、申请工程监理资质之日前一年内没有本规定第十六条禁止的行为。</w:t>
      </w:r>
      <w:r w:rsidRPr="0030195E">
        <w:rPr>
          <w:rFonts w:ascii="宋体" w:eastAsia="宋体" w:hAnsi="宋体" w:cs="宋体" w:hint="eastAsia"/>
          <w:color w:val="000000"/>
          <w:kern w:val="0"/>
          <w:sz w:val="24"/>
          <w:szCs w:val="24"/>
        </w:rPr>
        <w:br/>
        <w:t xml:space="preserve">　　8、申请工程监理资质之日前一年内没有因本企业监理责任造成重大质量事故。</w:t>
      </w:r>
      <w:r w:rsidRPr="0030195E">
        <w:rPr>
          <w:rFonts w:ascii="宋体" w:eastAsia="宋体" w:hAnsi="宋体" w:cs="宋体" w:hint="eastAsia"/>
          <w:color w:val="000000"/>
          <w:kern w:val="0"/>
          <w:sz w:val="24"/>
          <w:szCs w:val="24"/>
        </w:rPr>
        <w:br/>
        <w:t xml:space="preserve">　　9、申请工程监理资质之日前一年内没有因本企业监理责任发生三级以上工程建设重大安全事故或者发生两起以上四级工程建设安全事故。</w:t>
      </w:r>
      <w:r w:rsidRPr="0030195E">
        <w:rPr>
          <w:rFonts w:ascii="宋体" w:eastAsia="宋体" w:hAnsi="宋体" w:cs="宋体" w:hint="eastAsia"/>
          <w:color w:val="000000"/>
          <w:kern w:val="0"/>
          <w:sz w:val="24"/>
          <w:szCs w:val="24"/>
        </w:rPr>
        <w:br/>
        <w:t xml:space="preserve">　　（二）专业资质标准</w:t>
      </w:r>
      <w:r w:rsidRPr="0030195E">
        <w:rPr>
          <w:rFonts w:ascii="宋体" w:eastAsia="宋体" w:hAnsi="宋体" w:cs="宋体" w:hint="eastAsia"/>
          <w:color w:val="000000"/>
          <w:kern w:val="0"/>
          <w:sz w:val="24"/>
          <w:szCs w:val="24"/>
        </w:rPr>
        <w:br/>
        <w:t xml:space="preserve">　　1、甲级</w:t>
      </w:r>
      <w:r w:rsidRPr="0030195E">
        <w:rPr>
          <w:rFonts w:ascii="宋体" w:eastAsia="宋体" w:hAnsi="宋体" w:cs="宋体" w:hint="eastAsia"/>
          <w:color w:val="000000"/>
          <w:kern w:val="0"/>
          <w:sz w:val="24"/>
          <w:szCs w:val="24"/>
        </w:rPr>
        <w:br/>
        <w:t xml:space="preserve">　　（1）具有独立法人资格且注册资本不少于300万元。</w:t>
      </w:r>
      <w:r w:rsidRPr="0030195E">
        <w:rPr>
          <w:rFonts w:ascii="宋体" w:eastAsia="宋体" w:hAnsi="宋体" w:cs="宋体" w:hint="eastAsia"/>
          <w:color w:val="000000"/>
          <w:kern w:val="0"/>
          <w:sz w:val="24"/>
          <w:szCs w:val="24"/>
        </w:rPr>
        <w:br/>
        <w:t xml:space="preserve">　　（2）企业技术负责人应为注册监理工程师，并具有15年以上从事工程建设工作的经历或者具有工程类高级职称。</w:t>
      </w:r>
      <w:r w:rsidRPr="0030195E">
        <w:rPr>
          <w:rFonts w:ascii="宋体" w:eastAsia="宋体" w:hAnsi="宋体" w:cs="宋体" w:hint="eastAsia"/>
          <w:color w:val="000000"/>
          <w:kern w:val="0"/>
          <w:sz w:val="24"/>
          <w:szCs w:val="24"/>
        </w:rPr>
        <w:br/>
        <w:t xml:space="preserve">　　（3）注册监理工程师、注册造价工程师、一级注册建造师、一级注册建筑师、一级注册结构工程师或者其它勘察设计注册工程师合计不少于25人次；其中，相应专业注册监理工程师不少于《专业资质注册监理工程师人数配备表》（附表1）中要求配备的人数，注册造价工程师不少于2人。</w:t>
      </w:r>
      <w:r w:rsidRPr="0030195E">
        <w:rPr>
          <w:rFonts w:ascii="宋体" w:eastAsia="宋体" w:hAnsi="宋体" w:cs="宋体" w:hint="eastAsia"/>
          <w:color w:val="000000"/>
          <w:kern w:val="0"/>
          <w:sz w:val="24"/>
          <w:szCs w:val="24"/>
        </w:rPr>
        <w:br/>
        <w:t xml:space="preserve">　　（4）企业近2年内独立监理过3个以上相应专业的二级工程项目，但是，具有甲级设计资质或一级及以上施工总承包资质的企业申请本专业工程</w:t>
      </w:r>
      <w:proofErr w:type="gramStart"/>
      <w:r w:rsidRPr="0030195E">
        <w:rPr>
          <w:rFonts w:ascii="宋体" w:eastAsia="宋体" w:hAnsi="宋体" w:cs="宋体" w:hint="eastAsia"/>
          <w:color w:val="000000"/>
          <w:kern w:val="0"/>
          <w:sz w:val="24"/>
          <w:szCs w:val="24"/>
        </w:rPr>
        <w:t>类别甲级</w:t>
      </w:r>
      <w:proofErr w:type="gramEnd"/>
      <w:r w:rsidRPr="0030195E">
        <w:rPr>
          <w:rFonts w:ascii="宋体" w:eastAsia="宋体" w:hAnsi="宋体" w:cs="宋体" w:hint="eastAsia"/>
          <w:color w:val="000000"/>
          <w:kern w:val="0"/>
          <w:sz w:val="24"/>
          <w:szCs w:val="24"/>
        </w:rPr>
        <w:t>资质的除外。</w:t>
      </w:r>
      <w:r w:rsidRPr="0030195E">
        <w:rPr>
          <w:rFonts w:ascii="宋体" w:eastAsia="宋体" w:hAnsi="宋体" w:cs="宋体" w:hint="eastAsia"/>
          <w:color w:val="000000"/>
          <w:kern w:val="0"/>
          <w:sz w:val="24"/>
          <w:szCs w:val="24"/>
        </w:rPr>
        <w:br/>
      </w:r>
      <w:r w:rsidRPr="0030195E">
        <w:rPr>
          <w:rFonts w:ascii="宋体" w:eastAsia="宋体" w:hAnsi="宋体" w:cs="宋体" w:hint="eastAsia"/>
          <w:color w:val="000000"/>
          <w:kern w:val="0"/>
          <w:sz w:val="24"/>
          <w:szCs w:val="24"/>
        </w:rPr>
        <w:lastRenderedPageBreak/>
        <w:t xml:space="preserve">　　（5）企业具有完善的组织结构和质量管理体系，有健全的技术、档案等管理制度。</w:t>
      </w:r>
      <w:r w:rsidRPr="0030195E">
        <w:rPr>
          <w:rFonts w:ascii="宋体" w:eastAsia="宋体" w:hAnsi="宋体" w:cs="宋体" w:hint="eastAsia"/>
          <w:color w:val="000000"/>
          <w:kern w:val="0"/>
          <w:sz w:val="24"/>
          <w:szCs w:val="24"/>
        </w:rPr>
        <w:br/>
        <w:t xml:space="preserve">　　（6）企业具有必要的工程试验检测设备。</w:t>
      </w:r>
      <w:r w:rsidRPr="0030195E">
        <w:rPr>
          <w:rFonts w:ascii="宋体" w:eastAsia="宋体" w:hAnsi="宋体" w:cs="宋体" w:hint="eastAsia"/>
          <w:color w:val="000000"/>
          <w:kern w:val="0"/>
          <w:sz w:val="24"/>
          <w:szCs w:val="24"/>
        </w:rPr>
        <w:br/>
        <w:t xml:space="preserve">　　（7）申请工程监理资质之日前一年内没有本规定第十六条禁止的行为。</w:t>
      </w:r>
      <w:r w:rsidRPr="0030195E">
        <w:rPr>
          <w:rFonts w:ascii="宋体" w:eastAsia="宋体" w:hAnsi="宋体" w:cs="宋体" w:hint="eastAsia"/>
          <w:color w:val="000000"/>
          <w:kern w:val="0"/>
          <w:sz w:val="24"/>
          <w:szCs w:val="24"/>
        </w:rPr>
        <w:br/>
        <w:t xml:space="preserve">　　（8）申请工程监理资质之日前一年内没有因本企业监理责任造成重大质量事故。</w:t>
      </w:r>
      <w:r w:rsidRPr="0030195E">
        <w:rPr>
          <w:rFonts w:ascii="宋体" w:eastAsia="宋体" w:hAnsi="宋体" w:cs="宋体" w:hint="eastAsia"/>
          <w:color w:val="000000"/>
          <w:kern w:val="0"/>
          <w:sz w:val="24"/>
          <w:szCs w:val="24"/>
        </w:rPr>
        <w:br/>
        <w:t xml:space="preserve">　　（9）申请工程监理资质之日前一年内没有因本企业监理责任发生三级以上工程建设重大安全事故或者发生两起以上四级工程建设安全事故。</w:t>
      </w:r>
      <w:r w:rsidRPr="0030195E">
        <w:rPr>
          <w:rFonts w:ascii="宋体" w:eastAsia="宋体" w:hAnsi="宋体" w:cs="宋体" w:hint="eastAsia"/>
          <w:color w:val="000000"/>
          <w:kern w:val="0"/>
          <w:sz w:val="24"/>
          <w:szCs w:val="24"/>
        </w:rPr>
        <w:br/>
        <w:t xml:space="preserve">　　2、乙级</w:t>
      </w:r>
      <w:r w:rsidRPr="0030195E">
        <w:rPr>
          <w:rFonts w:ascii="宋体" w:eastAsia="宋体" w:hAnsi="宋体" w:cs="宋体" w:hint="eastAsia"/>
          <w:color w:val="000000"/>
          <w:kern w:val="0"/>
          <w:sz w:val="24"/>
          <w:szCs w:val="24"/>
        </w:rPr>
        <w:br/>
        <w:t xml:space="preserve">　　（1）具有独立法人资格且注册资本不少于100万元。</w:t>
      </w:r>
      <w:r w:rsidRPr="0030195E">
        <w:rPr>
          <w:rFonts w:ascii="宋体" w:eastAsia="宋体" w:hAnsi="宋体" w:cs="宋体" w:hint="eastAsia"/>
          <w:color w:val="000000"/>
          <w:kern w:val="0"/>
          <w:sz w:val="24"/>
          <w:szCs w:val="24"/>
        </w:rPr>
        <w:br/>
        <w:t xml:space="preserve">　　（2）企业技术负责人应为注册监理工程师，并具有10年以上从事工程建设工作的经历。</w:t>
      </w:r>
      <w:r w:rsidRPr="0030195E">
        <w:rPr>
          <w:rFonts w:ascii="宋体" w:eastAsia="宋体" w:hAnsi="宋体" w:cs="宋体" w:hint="eastAsia"/>
          <w:color w:val="000000"/>
          <w:kern w:val="0"/>
          <w:sz w:val="24"/>
          <w:szCs w:val="24"/>
        </w:rPr>
        <w:br/>
        <w:t xml:space="preserve">　　（3）注册监理工程师、注册造价工程师、一级注册建造师、一级注册建筑师、一级注册结构工程师或者其它勘察设计注册工程师合计不少于15人次。其中，相应专业注册监理工程师不少于《专业资质注册监理工程师人数配备表》（附表1）中要求配备的人数，注册造价工程师不少于1人。</w:t>
      </w:r>
      <w:r w:rsidRPr="0030195E">
        <w:rPr>
          <w:rFonts w:ascii="宋体" w:eastAsia="宋体" w:hAnsi="宋体" w:cs="宋体" w:hint="eastAsia"/>
          <w:color w:val="000000"/>
          <w:kern w:val="0"/>
          <w:sz w:val="24"/>
          <w:szCs w:val="24"/>
        </w:rPr>
        <w:br/>
        <w:t xml:space="preserve">　　（4）有较完善的组织结构和质量管理体系，有技术、档案等管理制度。</w:t>
      </w:r>
      <w:r w:rsidRPr="0030195E">
        <w:rPr>
          <w:rFonts w:ascii="宋体" w:eastAsia="宋体" w:hAnsi="宋体" w:cs="宋体" w:hint="eastAsia"/>
          <w:color w:val="000000"/>
          <w:kern w:val="0"/>
          <w:sz w:val="24"/>
          <w:szCs w:val="24"/>
        </w:rPr>
        <w:br/>
        <w:t xml:space="preserve">　　（5）有必要的工程试验检测设备。</w:t>
      </w:r>
      <w:r w:rsidRPr="0030195E">
        <w:rPr>
          <w:rFonts w:ascii="宋体" w:eastAsia="宋体" w:hAnsi="宋体" w:cs="宋体" w:hint="eastAsia"/>
          <w:color w:val="000000"/>
          <w:kern w:val="0"/>
          <w:sz w:val="24"/>
          <w:szCs w:val="24"/>
        </w:rPr>
        <w:br/>
        <w:t xml:space="preserve">　　（6）申请工程监理资质之日前一年内没有本规定第十六条禁止的行为。</w:t>
      </w:r>
      <w:r w:rsidRPr="0030195E">
        <w:rPr>
          <w:rFonts w:ascii="宋体" w:eastAsia="宋体" w:hAnsi="宋体" w:cs="宋体" w:hint="eastAsia"/>
          <w:color w:val="000000"/>
          <w:kern w:val="0"/>
          <w:sz w:val="24"/>
          <w:szCs w:val="24"/>
        </w:rPr>
        <w:br/>
        <w:t xml:space="preserve">　　（7）申请工程监理资质之日前一年内没有因本企业监理责任造成重大质量事故。</w:t>
      </w:r>
      <w:r w:rsidRPr="0030195E">
        <w:rPr>
          <w:rFonts w:ascii="宋体" w:eastAsia="宋体" w:hAnsi="宋体" w:cs="宋体" w:hint="eastAsia"/>
          <w:color w:val="000000"/>
          <w:kern w:val="0"/>
          <w:sz w:val="24"/>
          <w:szCs w:val="24"/>
        </w:rPr>
        <w:br/>
        <w:t xml:space="preserve">　　（8）申请工程监理资质之日前一年内没有因本企业监理责任发生三级以上工程建设重大安全事故或者发生两起以上四级工程建设安全事故。</w:t>
      </w:r>
      <w:r w:rsidRPr="0030195E">
        <w:rPr>
          <w:rFonts w:ascii="宋体" w:eastAsia="宋体" w:hAnsi="宋体" w:cs="宋体" w:hint="eastAsia"/>
          <w:color w:val="000000"/>
          <w:kern w:val="0"/>
          <w:sz w:val="24"/>
          <w:szCs w:val="24"/>
        </w:rPr>
        <w:br/>
        <w:t xml:space="preserve">　　3、丙级</w:t>
      </w:r>
      <w:r w:rsidRPr="0030195E">
        <w:rPr>
          <w:rFonts w:ascii="宋体" w:eastAsia="宋体" w:hAnsi="宋体" w:cs="宋体" w:hint="eastAsia"/>
          <w:color w:val="000000"/>
          <w:kern w:val="0"/>
          <w:sz w:val="24"/>
          <w:szCs w:val="24"/>
        </w:rPr>
        <w:br/>
        <w:t xml:space="preserve">　　（1）具有独立法人资格且注册资本不少于50万元。</w:t>
      </w:r>
      <w:r w:rsidRPr="0030195E">
        <w:rPr>
          <w:rFonts w:ascii="宋体" w:eastAsia="宋体" w:hAnsi="宋体" w:cs="宋体" w:hint="eastAsia"/>
          <w:color w:val="000000"/>
          <w:kern w:val="0"/>
          <w:sz w:val="24"/>
          <w:szCs w:val="24"/>
        </w:rPr>
        <w:br/>
        <w:t xml:space="preserve">　　（2）企业技术负责人应为注册监理工程师，并具有8年以上从事工程建设工作的经历。</w:t>
      </w:r>
      <w:r w:rsidRPr="0030195E">
        <w:rPr>
          <w:rFonts w:ascii="宋体" w:eastAsia="宋体" w:hAnsi="宋体" w:cs="宋体" w:hint="eastAsia"/>
          <w:color w:val="000000"/>
          <w:kern w:val="0"/>
          <w:sz w:val="24"/>
          <w:szCs w:val="24"/>
        </w:rPr>
        <w:br/>
        <w:t xml:space="preserve">　　（3）相应专业的注册监理工程师不少于《专业资质注册监理工程师人数配备表》（附表1）中要求配备的人数。</w:t>
      </w:r>
      <w:r w:rsidRPr="0030195E">
        <w:rPr>
          <w:rFonts w:ascii="宋体" w:eastAsia="宋体" w:hAnsi="宋体" w:cs="宋体" w:hint="eastAsia"/>
          <w:color w:val="000000"/>
          <w:kern w:val="0"/>
          <w:sz w:val="24"/>
          <w:szCs w:val="24"/>
        </w:rPr>
        <w:br/>
        <w:t xml:space="preserve">　　（4）有必要的质量管理体系和规章制度。</w:t>
      </w:r>
      <w:r w:rsidRPr="0030195E">
        <w:rPr>
          <w:rFonts w:ascii="宋体" w:eastAsia="宋体" w:hAnsi="宋体" w:cs="宋体" w:hint="eastAsia"/>
          <w:color w:val="000000"/>
          <w:kern w:val="0"/>
          <w:sz w:val="24"/>
          <w:szCs w:val="24"/>
        </w:rPr>
        <w:br/>
        <w:t xml:space="preserve">　　（5）有必要的工程试验检测设备。</w:t>
      </w:r>
      <w:r w:rsidRPr="0030195E">
        <w:rPr>
          <w:rFonts w:ascii="宋体" w:eastAsia="宋体" w:hAnsi="宋体" w:cs="宋体" w:hint="eastAsia"/>
          <w:color w:val="000000"/>
          <w:kern w:val="0"/>
          <w:sz w:val="24"/>
          <w:szCs w:val="24"/>
        </w:rPr>
        <w:br/>
        <w:t xml:space="preserve">　　（三）事务所资质标准</w:t>
      </w:r>
      <w:r w:rsidRPr="0030195E">
        <w:rPr>
          <w:rFonts w:ascii="宋体" w:eastAsia="宋体" w:hAnsi="宋体" w:cs="宋体" w:hint="eastAsia"/>
          <w:color w:val="000000"/>
          <w:kern w:val="0"/>
          <w:sz w:val="24"/>
          <w:szCs w:val="24"/>
        </w:rPr>
        <w:br/>
        <w:t xml:space="preserve">　　1、取得合伙企业营业执照，具有书面合作协议书。</w:t>
      </w:r>
      <w:r w:rsidRPr="0030195E">
        <w:rPr>
          <w:rFonts w:ascii="宋体" w:eastAsia="宋体" w:hAnsi="宋体" w:cs="宋体" w:hint="eastAsia"/>
          <w:color w:val="000000"/>
          <w:kern w:val="0"/>
          <w:sz w:val="24"/>
          <w:szCs w:val="24"/>
        </w:rPr>
        <w:br/>
      </w:r>
      <w:r w:rsidRPr="0030195E">
        <w:rPr>
          <w:rFonts w:ascii="宋体" w:eastAsia="宋体" w:hAnsi="宋体" w:cs="宋体" w:hint="eastAsia"/>
          <w:color w:val="000000"/>
          <w:kern w:val="0"/>
          <w:sz w:val="24"/>
          <w:szCs w:val="24"/>
        </w:rPr>
        <w:lastRenderedPageBreak/>
        <w:t xml:space="preserve">　　2、合伙人中有3名以上注册监理工程师，合伙人均有5年以上从事建设工程监理的工作经历。</w:t>
      </w:r>
      <w:r w:rsidRPr="0030195E">
        <w:rPr>
          <w:rFonts w:ascii="宋体" w:eastAsia="宋体" w:hAnsi="宋体" w:cs="宋体" w:hint="eastAsia"/>
          <w:color w:val="000000"/>
          <w:kern w:val="0"/>
          <w:sz w:val="24"/>
          <w:szCs w:val="24"/>
        </w:rPr>
        <w:br/>
        <w:t xml:space="preserve">　　3、有固定的工作场所。</w:t>
      </w:r>
      <w:r w:rsidRPr="0030195E">
        <w:rPr>
          <w:rFonts w:ascii="宋体" w:eastAsia="宋体" w:hAnsi="宋体" w:cs="宋体" w:hint="eastAsia"/>
          <w:color w:val="000000"/>
          <w:kern w:val="0"/>
          <w:sz w:val="24"/>
          <w:szCs w:val="24"/>
        </w:rPr>
        <w:br/>
        <w:t xml:space="preserve">　　4、有必要的质量管理体系和规章制度。</w:t>
      </w:r>
      <w:r w:rsidRPr="0030195E">
        <w:rPr>
          <w:rFonts w:ascii="宋体" w:eastAsia="宋体" w:hAnsi="宋体" w:cs="宋体" w:hint="eastAsia"/>
          <w:color w:val="000000"/>
          <w:kern w:val="0"/>
          <w:sz w:val="24"/>
          <w:szCs w:val="24"/>
        </w:rPr>
        <w:br/>
        <w:t xml:space="preserve">　　5、有必要的工程试验检测设备。</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第八条</w:t>
      </w:r>
      <w:r w:rsidRPr="0030195E">
        <w:rPr>
          <w:rFonts w:ascii="宋体" w:eastAsia="宋体" w:hAnsi="宋体" w:cs="宋体" w:hint="eastAsia"/>
          <w:color w:val="000000"/>
          <w:kern w:val="0"/>
          <w:sz w:val="24"/>
          <w:szCs w:val="24"/>
        </w:rPr>
        <w:t xml:space="preserve">　工程监理企业资质相应许可的业务范围如下：</w:t>
      </w:r>
      <w:r w:rsidRPr="0030195E">
        <w:rPr>
          <w:rFonts w:ascii="宋体" w:eastAsia="宋体" w:hAnsi="宋体" w:cs="宋体" w:hint="eastAsia"/>
          <w:color w:val="000000"/>
          <w:kern w:val="0"/>
          <w:sz w:val="24"/>
          <w:szCs w:val="24"/>
        </w:rPr>
        <w:br/>
        <w:t xml:space="preserve">　　（一）综合资质</w:t>
      </w:r>
      <w:r w:rsidRPr="0030195E">
        <w:rPr>
          <w:rFonts w:ascii="宋体" w:eastAsia="宋体" w:hAnsi="宋体" w:cs="宋体" w:hint="eastAsia"/>
          <w:color w:val="000000"/>
          <w:kern w:val="0"/>
          <w:sz w:val="24"/>
          <w:szCs w:val="24"/>
        </w:rPr>
        <w:br/>
        <w:t xml:space="preserve">　　可以承担所有专业工程类别建设工程项目的工程监理业务。</w:t>
      </w:r>
      <w:r w:rsidRPr="0030195E">
        <w:rPr>
          <w:rFonts w:ascii="宋体" w:eastAsia="宋体" w:hAnsi="宋体" w:cs="宋体" w:hint="eastAsia"/>
          <w:color w:val="000000"/>
          <w:kern w:val="0"/>
          <w:sz w:val="24"/>
          <w:szCs w:val="24"/>
        </w:rPr>
        <w:br/>
        <w:t xml:space="preserve">　　（二）专业资质</w:t>
      </w:r>
      <w:r w:rsidRPr="0030195E">
        <w:rPr>
          <w:rFonts w:ascii="宋体" w:eastAsia="宋体" w:hAnsi="宋体" w:cs="宋体" w:hint="eastAsia"/>
          <w:color w:val="000000"/>
          <w:kern w:val="0"/>
          <w:sz w:val="24"/>
          <w:szCs w:val="24"/>
        </w:rPr>
        <w:br/>
        <w:t xml:space="preserve">　　1、</w:t>
      </w:r>
      <w:proofErr w:type="gramStart"/>
      <w:r w:rsidRPr="0030195E">
        <w:rPr>
          <w:rFonts w:ascii="宋体" w:eastAsia="宋体" w:hAnsi="宋体" w:cs="宋体" w:hint="eastAsia"/>
          <w:color w:val="000000"/>
          <w:kern w:val="0"/>
          <w:sz w:val="24"/>
          <w:szCs w:val="24"/>
        </w:rPr>
        <w:t>专业甲级</w:t>
      </w:r>
      <w:proofErr w:type="gramEnd"/>
      <w:r w:rsidRPr="0030195E">
        <w:rPr>
          <w:rFonts w:ascii="宋体" w:eastAsia="宋体" w:hAnsi="宋体" w:cs="宋体" w:hint="eastAsia"/>
          <w:color w:val="000000"/>
          <w:kern w:val="0"/>
          <w:sz w:val="24"/>
          <w:szCs w:val="24"/>
        </w:rPr>
        <w:t>资质</w:t>
      </w:r>
      <w:r w:rsidRPr="0030195E">
        <w:rPr>
          <w:rFonts w:ascii="宋体" w:eastAsia="宋体" w:hAnsi="宋体" w:cs="宋体" w:hint="eastAsia"/>
          <w:color w:val="000000"/>
          <w:kern w:val="0"/>
          <w:sz w:val="24"/>
          <w:szCs w:val="24"/>
        </w:rPr>
        <w:br/>
        <w:t xml:space="preserve">　　可承担相应专业工程类别建设工程项目的工程监理业务（见附表2）。</w:t>
      </w:r>
      <w:r w:rsidRPr="0030195E">
        <w:rPr>
          <w:rFonts w:ascii="宋体" w:eastAsia="宋体" w:hAnsi="宋体" w:cs="宋体" w:hint="eastAsia"/>
          <w:color w:val="000000"/>
          <w:kern w:val="0"/>
          <w:sz w:val="24"/>
          <w:szCs w:val="24"/>
        </w:rPr>
        <w:br/>
        <w:t xml:space="preserve">　　2、专业乙级资质：</w:t>
      </w:r>
      <w:r w:rsidRPr="0030195E">
        <w:rPr>
          <w:rFonts w:ascii="宋体" w:eastAsia="宋体" w:hAnsi="宋体" w:cs="宋体" w:hint="eastAsia"/>
          <w:color w:val="000000"/>
          <w:kern w:val="0"/>
          <w:sz w:val="24"/>
          <w:szCs w:val="24"/>
        </w:rPr>
        <w:br/>
        <w:t xml:space="preserve">　　可承担相应专业工程类别二级以下（含二级）建设工程项目的工程监理业务（见附表2）。</w:t>
      </w:r>
      <w:r w:rsidRPr="0030195E">
        <w:rPr>
          <w:rFonts w:ascii="宋体" w:eastAsia="宋体" w:hAnsi="宋体" w:cs="宋体" w:hint="eastAsia"/>
          <w:color w:val="000000"/>
          <w:kern w:val="0"/>
          <w:sz w:val="24"/>
          <w:szCs w:val="24"/>
        </w:rPr>
        <w:br/>
        <w:t xml:space="preserve">　　3、专业丙级资质：</w:t>
      </w:r>
      <w:r w:rsidRPr="0030195E">
        <w:rPr>
          <w:rFonts w:ascii="宋体" w:eastAsia="宋体" w:hAnsi="宋体" w:cs="宋体" w:hint="eastAsia"/>
          <w:color w:val="000000"/>
          <w:kern w:val="0"/>
          <w:sz w:val="24"/>
          <w:szCs w:val="24"/>
        </w:rPr>
        <w:br/>
        <w:t xml:space="preserve">　　可承担相应专业工程类别三级建设工程项目的工程监理业务（见附表2）。</w:t>
      </w:r>
      <w:r w:rsidRPr="0030195E">
        <w:rPr>
          <w:rFonts w:ascii="宋体" w:eastAsia="宋体" w:hAnsi="宋体" w:cs="宋体" w:hint="eastAsia"/>
          <w:color w:val="000000"/>
          <w:kern w:val="0"/>
          <w:sz w:val="24"/>
          <w:szCs w:val="24"/>
        </w:rPr>
        <w:br/>
        <w:t xml:space="preserve">　　（三）事务所资质</w:t>
      </w:r>
      <w:r w:rsidRPr="0030195E">
        <w:rPr>
          <w:rFonts w:ascii="宋体" w:eastAsia="宋体" w:hAnsi="宋体" w:cs="宋体" w:hint="eastAsia"/>
          <w:color w:val="000000"/>
          <w:kern w:val="0"/>
          <w:sz w:val="24"/>
          <w:szCs w:val="24"/>
        </w:rPr>
        <w:br/>
        <w:t xml:space="preserve">　　可承担三级建设工程项目的工程监理业务（见附表2），但是，国家规定必须实行强制监理的工程除外。</w:t>
      </w:r>
      <w:r w:rsidRPr="0030195E">
        <w:rPr>
          <w:rFonts w:ascii="宋体" w:eastAsia="宋体" w:hAnsi="宋体" w:cs="宋体" w:hint="eastAsia"/>
          <w:color w:val="000000"/>
          <w:kern w:val="0"/>
          <w:sz w:val="24"/>
          <w:szCs w:val="24"/>
        </w:rPr>
        <w:br/>
        <w:t xml:space="preserve">　　工程监理企业可以开展相应类别建设工程的项目管理、技术咨询等业务。</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第三章　资质申请和审批</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w:t>
      </w:r>
      <w:r w:rsidRPr="0030195E">
        <w:rPr>
          <w:rFonts w:ascii="宋体" w:eastAsia="宋体" w:hAnsi="宋体" w:cs="宋体" w:hint="eastAsia"/>
          <w:b/>
          <w:bCs/>
          <w:color w:val="000000"/>
          <w:kern w:val="0"/>
          <w:sz w:val="24"/>
          <w:szCs w:val="24"/>
        </w:rPr>
        <w:t>第九条</w:t>
      </w:r>
      <w:r w:rsidRPr="0030195E">
        <w:rPr>
          <w:rFonts w:ascii="宋体" w:eastAsia="宋体" w:hAnsi="宋体" w:cs="宋体" w:hint="eastAsia"/>
          <w:color w:val="000000"/>
          <w:kern w:val="0"/>
          <w:sz w:val="24"/>
          <w:szCs w:val="24"/>
        </w:rPr>
        <w:t xml:space="preserve">　申请综合资质、</w:t>
      </w:r>
      <w:proofErr w:type="gramStart"/>
      <w:r w:rsidRPr="0030195E">
        <w:rPr>
          <w:rFonts w:ascii="宋体" w:eastAsia="宋体" w:hAnsi="宋体" w:cs="宋体" w:hint="eastAsia"/>
          <w:color w:val="000000"/>
          <w:kern w:val="0"/>
          <w:sz w:val="24"/>
          <w:szCs w:val="24"/>
        </w:rPr>
        <w:t>专业甲级</w:t>
      </w:r>
      <w:proofErr w:type="gramEnd"/>
      <w:r w:rsidRPr="0030195E">
        <w:rPr>
          <w:rFonts w:ascii="宋体" w:eastAsia="宋体" w:hAnsi="宋体" w:cs="宋体" w:hint="eastAsia"/>
          <w:color w:val="000000"/>
          <w:kern w:val="0"/>
          <w:sz w:val="24"/>
          <w:szCs w:val="24"/>
        </w:rPr>
        <w:t>资质的，应当向企业工商注册所在地的省、自治区、直辖市人民政府建设主管部门提出申请。</w:t>
      </w:r>
      <w:r w:rsidRPr="0030195E">
        <w:rPr>
          <w:rFonts w:ascii="宋体" w:eastAsia="宋体" w:hAnsi="宋体" w:cs="宋体" w:hint="eastAsia"/>
          <w:color w:val="000000"/>
          <w:kern w:val="0"/>
          <w:sz w:val="24"/>
          <w:szCs w:val="24"/>
        </w:rPr>
        <w:br/>
        <w:t xml:space="preserve">　　省、自治区、直辖市人民政府建设主管部门应当自受理申请之日起20日内初审完毕，并将初审意见和申请材料报国务院建设主管部门。</w:t>
      </w:r>
      <w:r w:rsidRPr="0030195E">
        <w:rPr>
          <w:rFonts w:ascii="宋体" w:eastAsia="宋体" w:hAnsi="宋体" w:cs="宋体" w:hint="eastAsia"/>
          <w:color w:val="000000"/>
          <w:kern w:val="0"/>
          <w:sz w:val="24"/>
          <w:szCs w:val="24"/>
        </w:rPr>
        <w:br/>
        <w:t xml:space="preserve">　　国务院建设主管部门应当自省、自治区、直辖市人民政府建设主管部门受理申请材料之日起60日内完成审查，公示审查意见，公示时间为10日。其中，涉及铁路、交通、水利、通信、民航等专业工程监理资质的，由国务院建设主管部门送国务院有关部门审核。国务院有关部门应当在20日内审核完毕，并将审核意见报国务院建设主管部门。国务院建设主管部门根据初审意见审批。</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第十条</w:t>
      </w:r>
      <w:r w:rsidRPr="0030195E">
        <w:rPr>
          <w:rFonts w:ascii="宋体" w:eastAsia="宋体" w:hAnsi="宋体" w:cs="宋体" w:hint="eastAsia"/>
          <w:color w:val="000000"/>
          <w:kern w:val="0"/>
          <w:sz w:val="24"/>
          <w:szCs w:val="24"/>
        </w:rPr>
        <w:t xml:space="preserve">　专业乙级、丙级资质和事务所资质由企业所在地省、自治区、直辖</w:t>
      </w:r>
      <w:r w:rsidRPr="0030195E">
        <w:rPr>
          <w:rFonts w:ascii="宋体" w:eastAsia="宋体" w:hAnsi="宋体" w:cs="宋体" w:hint="eastAsia"/>
          <w:color w:val="000000"/>
          <w:kern w:val="0"/>
          <w:sz w:val="24"/>
          <w:szCs w:val="24"/>
        </w:rPr>
        <w:lastRenderedPageBreak/>
        <w:t>市人民政府建设主管部门审批。</w:t>
      </w:r>
      <w:r w:rsidRPr="0030195E">
        <w:rPr>
          <w:rFonts w:ascii="宋体" w:eastAsia="宋体" w:hAnsi="宋体" w:cs="宋体" w:hint="eastAsia"/>
          <w:color w:val="000000"/>
          <w:kern w:val="0"/>
          <w:sz w:val="24"/>
          <w:szCs w:val="24"/>
        </w:rPr>
        <w:br/>
        <w:t xml:space="preserve">　　专业乙级、丙级资质和事务所资质许可。延续的实施程序由省、自治区、直辖市人民政府建设主管部门依法确定。</w:t>
      </w:r>
      <w:r w:rsidRPr="0030195E">
        <w:rPr>
          <w:rFonts w:ascii="宋体" w:eastAsia="宋体" w:hAnsi="宋体" w:cs="宋体" w:hint="eastAsia"/>
          <w:color w:val="000000"/>
          <w:kern w:val="0"/>
          <w:sz w:val="24"/>
          <w:szCs w:val="24"/>
        </w:rPr>
        <w:br/>
        <w:t xml:space="preserve">　　省、自治区、直辖市人民政府建设主管部门应当自</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决定之日起10日内，将准予资质许可的决定报国务院建设主管部门备案。</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第十一条</w:t>
      </w:r>
      <w:r w:rsidRPr="0030195E">
        <w:rPr>
          <w:rFonts w:ascii="宋体" w:eastAsia="宋体" w:hAnsi="宋体" w:cs="宋体" w:hint="eastAsia"/>
          <w:color w:val="000000"/>
          <w:kern w:val="0"/>
          <w:sz w:val="24"/>
          <w:szCs w:val="24"/>
        </w:rPr>
        <w:t xml:space="preserve">　工程监理企业资质证书分为正本和副本，每套资质证书包括一本正本，四本副本。正、副本具有同等法律效力。</w:t>
      </w:r>
      <w:r w:rsidRPr="0030195E">
        <w:rPr>
          <w:rFonts w:ascii="宋体" w:eastAsia="宋体" w:hAnsi="宋体" w:cs="宋体" w:hint="eastAsia"/>
          <w:color w:val="000000"/>
          <w:kern w:val="0"/>
          <w:sz w:val="24"/>
          <w:szCs w:val="24"/>
        </w:rPr>
        <w:br/>
        <w:t xml:space="preserve">　　工程监理企业资质证书的有效期为5年。</w:t>
      </w:r>
      <w:r w:rsidRPr="0030195E">
        <w:rPr>
          <w:rFonts w:ascii="宋体" w:eastAsia="宋体" w:hAnsi="宋体" w:cs="宋体" w:hint="eastAsia"/>
          <w:color w:val="000000"/>
          <w:kern w:val="0"/>
          <w:sz w:val="24"/>
          <w:szCs w:val="24"/>
        </w:rPr>
        <w:br/>
        <w:t xml:space="preserve">　　工程监理企业资质证书由国务院建设主管部门统一印制并发放。</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第十二条</w:t>
      </w:r>
      <w:r w:rsidRPr="0030195E">
        <w:rPr>
          <w:rFonts w:ascii="宋体" w:eastAsia="宋体" w:hAnsi="宋体" w:cs="宋体" w:hint="eastAsia"/>
          <w:color w:val="000000"/>
          <w:kern w:val="0"/>
          <w:sz w:val="24"/>
          <w:szCs w:val="24"/>
        </w:rPr>
        <w:t xml:space="preserve">　申请工程监理企业资质，应当提交以下材料：</w:t>
      </w:r>
      <w:r w:rsidRPr="0030195E">
        <w:rPr>
          <w:rFonts w:ascii="宋体" w:eastAsia="宋体" w:hAnsi="宋体" w:cs="宋体" w:hint="eastAsia"/>
          <w:color w:val="000000"/>
          <w:kern w:val="0"/>
          <w:sz w:val="24"/>
          <w:szCs w:val="24"/>
        </w:rPr>
        <w:br/>
        <w:t xml:space="preserve">　　（一）工程监理企业资质申请表（一式三份）及相应电子文档；</w:t>
      </w:r>
      <w:r w:rsidRPr="0030195E">
        <w:rPr>
          <w:rFonts w:ascii="宋体" w:eastAsia="宋体" w:hAnsi="宋体" w:cs="宋体" w:hint="eastAsia"/>
          <w:color w:val="000000"/>
          <w:kern w:val="0"/>
          <w:sz w:val="24"/>
          <w:szCs w:val="24"/>
        </w:rPr>
        <w:br/>
        <w:t xml:space="preserve">　　（二）企业法人、合伙企业营业执照；</w:t>
      </w:r>
      <w:r w:rsidRPr="0030195E">
        <w:rPr>
          <w:rFonts w:ascii="宋体" w:eastAsia="宋体" w:hAnsi="宋体" w:cs="宋体" w:hint="eastAsia"/>
          <w:color w:val="000000"/>
          <w:kern w:val="0"/>
          <w:sz w:val="24"/>
          <w:szCs w:val="24"/>
        </w:rPr>
        <w:br/>
        <w:t xml:space="preserve">　　（三）企业章程或合伙人协议；</w:t>
      </w:r>
      <w:r w:rsidRPr="0030195E">
        <w:rPr>
          <w:rFonts w:ascii="宋体" w:eastAsia="宋体" w:hAnsi="宋体" w:cs="宋体" w:hint="eastAsia"/>
          <w:color w:val="000000"/>
          <w:kern w:val="0"/>
          <w:sz w:val="24"/>
          <w:szCs w:val="24"/>
        </w:rPr>
        <w:br/>
        <w:t xml:space="preserve">　　（四）企业法定代表人、企业负责人和技术负责人的身份证明、工作简历及任命（聘用）文件；</w:t>
      </w:r>
      <w:r w:rsidRPr="0030195E">
        <w:rPr>
          <w:rFonts w:ascii="宋体" w:eastAsia="宋体" w:hAnsi="宋体" w:cs="宋体" w:hint="eastAsia"/>
          <w:color w:val="000000"/>
          <w:kern w:val="0"/>
          <w:sz w:val="24"/>
          <w:szCs w:val="24"/>
        </w:rPr>
        <w:br/>
        <w:t xml:space="preserve">　　（五）工程监理企业资质申请表中所列注册监理工程师及其他注册执业人员的注册执业证书；</w:t>
      </w:r>
      <w:r w:rsidRPr="0030195E">
        <w:rPr>
          <w:rFonts w:ascii="宋体" w:eastAsia="宋体" w:hAnsi="宋体" w:cs="宋体" w:hint="eastAsia"/>
          <w:color w:val="000000"/>
          <w:kern w:val="0"/>
          <w:sz w:val="24"/>
          <w:szCs w:val="24"/>
        </w:rPr>
        <w:br/>
        <w:t xml:space="preserve">　　（六）有关企业质量管理体系、技术和档案等管理制度的证明材料；</w:t>
      </w:r>
      <w:r w:rsidRPr="0030195E">
        <w:rPr>
          <w:rFonts w:ascii="宋体" w:eastAsia="宋体" w:hAnsi="宋体" w:cs="宋体" w:hint="eastAsia"/>
          <w:color w:val="000000"/>
          <w:kern w:val="0"/>
          <w:sz w:val="24"/>
          <w:szCs w:val="24"/>
        </w:rPr>
        <w:br/>
        <w:t xml:space="preserve">　　（七）有关工程试验检测设备的证明材料。</w:t>
      </w:r>
      <w:r w:rsidRPr="0030195E">
        <w:rPr>
          <w:rFonts w:ascii="宋体" w:eastAsia="宋体" w:hAnsi="宋体" w:cs="宋体" w:hint="eastAsia"/>
          <w:color w:val="000000"/>
          <w:kern w:val="0"/>
          <w:sz w:val="24"/>
          <w:szCs w:val="24"/>
        </w:rPr>
        <w:br/>
        <w:t xml:space="preserve">　　取得专业资质的企业申请晋升专业资质等级或者取得</w:t>
      </w:r>
      <w:proofErr w:type="gramStart"/>
      <w:r w:rsidRPr="0030195E">
        <w:rPr>
          <w:rFonts w:ascii="宋体" w:eastAsia="宋体" w:hAnsi="宋体" w:cs="宋体" w:hint="eastAsia"/>
          <w:color w:val="000000"/>
          <w:kern w:val="0"/>
          <w:sz w:val="24"/>
          <w:szCs w:val="24"/>
        </w:rPr>
        <w:t>专业甲级</w:t>
      </w:r>
      <w:proofErr w:type="gramEnd"/>
      <w:r w:rsidRPr="0030195E">
        <w:rPr>
          <w:rFonts w:ascii="宋体" w:eastAsia="宋体" w:hAnsi="宋体" w:cs="宋体" w:hint="eastAsia"/>
          <w:color w:val="000000"/>
          <w:kern w:val="0"/>
          <w:sz w:val="24"/>
          <w:szCs w:val="24"/>
        </w:rPr>
        <w:t>资质的企业申请综合资质的，除前款规定的材料外，还应当提交企业原工程监理企业资质证书正、副本复印件，企业《监理业务手册》及近两年已完成代表工程的监理合同、监理规划、工程竣工验收报告及监理工作总结。</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第十三条</w:t>
      </w:r>
      <w:r w:rsidRPr="0030195E">
        <w:rPr>
          <w:rFonts w:ascii="宋体" w:eastAsia="宋体" w:hAnsi="宋体" w:cs="宋体" w:hint="eastAsia"/>
          <w:color w:val="000000"/>
          <w:kern w:val="0"/>
          <w:sz w:val="24"/>
          <w:szCs w:val="24"/>
        </w:rPr>
        <w:t xml:space="preserve">　资质有效期届满，工程监理企业需要继续从事工程监理活动的，应当在资质证书有效期届满60日前，向原资质许可机关申请办理延续手续。</w:t>
      </w:r>
      <w:r w:rsidRPr="0030195E">
        <w:rPr>
          <w:rFonts w:ascii="宋体" w:eastAsia="宋体" w:hAnsi="宋体" w:cs="宋体" w:hint="eastAsia"/>
          <w:color w:val="000000"/>
          <w:kern w:val="0"/>
          <w:sz w:val="24"/>
          <w:szCs w:val="24"/>
        </w:rPr>
        <w:br/>
        <w:t xml:space="preserve">　　对在资质有效期内遵守有关法律、法规、规章、技术标准，信用档案中无不良记录，</w:t>
      </w:r>
      <w:proofErr w:type="gramStart"/>
      <w:r w:rsidRPr="0030195E">
        <w:rPr>
          <w:rFonts w:ascii="宋体" w:eastAsia="宋体" w:hAnsi="宋体" w:cs="宋体" w:hint="eastAsia"/>
          <w:color w:val="000000"/>
          <w:kern w:val="0"/>
          <w:sz w:val="24"/>
          <w:szCs w:val="24"/>
        </w:rPr>
        <w:t>且专业</w:t>
      </w:r>
      <w:proofErr w:type="gramEnd"/>
      <w:r w:rsidRPr="0030195E">
        <w:rPr>
          <w:rFonts w:ascii="宋体" w:eastAsia="宋体" w:hAnsi="宋体" w:cs="宋体" w:hint="eastAsia"/>
          <w:color w:val="000000"/>
          <w:kern w:val="0"/>
          <w:sz w:val="24"/>
          <w:szCs w:val="24"/>
        </w:rPr>
        <w:t>技术人员满足资质标准要求的企业，经资质许可机关同意，有效期延续5年。</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第十四条</w:t>
      </w:r>
      <w:r w:rsidRPr="0030195E">
        <w:rPr>
          <w:rFonts w:ascii="宋体" w:eastAsia="宋体" w:hAnsi="宋体" w:cs="宋体" w:hint="eastAsia"/>
          <w:color w:val="000000"/>
          <w:kern w:val="0"/>
          <w:sz w:val="24"/>
          <w:szCs w:val="24"/>
        </w:rPr>
        <w:t xml:space="preserve">　工程监理企业在资质证书有效期内名称、地址、注册资本、法定代表人等发生变更的，应当在工商行政管理部门办理变更手续后30日内办理资质证书变更手续。</w:t>
      </w:r>
      <w:r w:rsidRPr="0030195E">
        <w:rPr>
          <w:rFonts w:ascii="宋体" w:eastAsia="宋体" w:hAnsi="宋体" w:cs="宋体" w:hint="eastAsia"/>
          <w:color w:val="000000"/>
          <w:kern w:val="0"/>
          <w:sz w:val="24"/>
          <w:szCs w:val="24"/>
        </w:rPr>
        <w:br/>
        <w:t xml:space="preserve">　　涉及综合资质、</w:t>
      </w:r>
      <w:proofErr w:type="gramStart"/>
      <w:r w:rsidRPr="0030195E">
        <w:rPr>
          <w:rFonts w:ascii="宋体" w:eastAsia="宋体" w:hAnsi="宋体" w:cs="宋体" w:hint="eastAsia"/>
          <w:color w:val="000000"/>
          <w:kern w:val="0"/>
          <w:sz w:val="24"/>
          <w:szCs w:val="24"/>
        </w:rPr>
        <w:t>专业甲级</w:t>
      </w:r>
      <w:proofErr w:type="gramEnd"/>
      <w:r w:rsidRPr="0030195E">
        <w:rPr>
          <w:rFonts w:ascii="宋体" w:eastAsia="宋体" w:hAnsi="宋体" w:cs="宋体" w:hint="eastAsia"/>
          <w:color w:val="000000"/>
          <w:kern w:val="0"/>
          <w:sz w:val="24"/>
          <w:szCs w:val="24"/>
        </w:rPr>
        <w:t>资质证书中企业名称变更的，由国务院建设主管部门负责办理，并自受理申请之日起3日内办理变更手续。</w:t>
      </w:r>
      <w:r w:rsidRPr="0030195E">
        <w:rPr>
          <w:rFonts w:ascii="宋体" w:eastAsia="宋体" w:hAnsi="宋体" w:cs="宋体" w:hint="eastAsia"/>
          <w:color w:val="000000"/>
          <w:kern w:val="0"/>
          <w:sz w:val="24"/>
          <w:szCs w:val="24"/>
        </w:rPr>
        <w:br/>
      </w:r>
      <w:r w:rsidRPr="0030195E">
        <w:rPr>
          <w:rFonts w:ascii="宋体" w:eastAsia="宋体" w:hAnsi="宋体" w:cs="宋体" w:hint="eastAsia"/>
          <w:color w:val="000000"/>
          <w:kern w:val="0"/>
          <w:sz w:val="24"/>
          <w:szCs w:val="24"/>
        </w:rPr>
        <w:lastRenderedPageBreak/>
        <w:t xml:space="preserve">　　前款规定以外的资质证书变更手续，由省、自治区、直辖市人民政府建设主管部门负责办理。省、自治区、直辖市人民政府建设主管部门应当自受理申请之日起3日内办理变更手续，并在办理资质证书变更手续后15日内将变更结果报国务院建设主管部门备案。</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第十五条</w:t>
      </w:r>
      <w:r w:rsidRPr="0030195E">
        <w:rPr>
          <w:rFonts w:ascii="宋体" w:eastAsia="宋体" w:hAnsi="宋体" w:cs="宋体" w:hint="eastAsia"/>
          <w:color w:val="000000"/>
          <w:kern w:val="0"/>
          <w:sz w:val="24"/>
          <w:szCs w:val="24"/>
        </w:rPr>
        <w:t xml:space="preserve">　申请资质证书变更，应当提交以下材料：</w:t>
      </w:r>
      <w:r w:rsidRPr="0030195E">
        <w:rPr>
          <w:rFonts w:ascii="宋体" w:eastAsia="宋体" w:hAnsi="宋体" w:cs="宋体" w:hint="eastAsia"/>
          <w:color w:val="000000"/>
          <w:kern w:val="0"/>
          <w:sz w:val="24"/>
          <w:szCs w:val="24"/>
        </w:rPr>
        <w:br/>
        <w:t xml:space="preserve">　　（一）资质证书变更的申请报告；</w:t>
      </w:r>
      <w:r w:rsidRPr="0030195E">
        <w:rPr>
          <w:rFonts w:ascii="宋体" w:eastAsia="宋体" w:hAnsi="宋体" w:cs="宋体" w:hint="eastAsia"/>
          <w:color w:val="000000"/>
          <w:kern w:val="0"/>
          <w:sz w:val="24"/>
          <w:szCs w:val="24"/>
        </w:rPr>
        <w:br/>
        <w:t xml:space="preserve">　　（二）企业法人营业执照副本原件；</w:t>
      </w:r>
      <w:r w:rsidRPr="0030195E">
        <w:rPr>
          <w:rFonts w:ascii="宋体" w:eastAsia="宋体" w:hAnsi="宋体" w:cs="宋体" w:hint="eastAsia"/>
          <w:color w:val="000000"/>
          <w:kern w:val="0"/>
          <w:sz w:val="24"/>
          <w:szCs w:val="24"/>
        </w:rPr>
        <w:br/>
        <w:t xml:space="preserve">　　（三）工程监理企业资质证书正、副本原件。</w:t>
      </w:r>
      <w:r w:rsidRPr="0030195E">
        <w:rPr>
          <w:rFonts w:ascii="宋体" w:eastAsia="宋体" w:hAnsi="宋体" w:cs="宋体" w:hint="eastAsia"/>
          <w:color w:val="000000"/>
          <w:kern w:val="0"/>
          <w:sz w:val="24"/>
          <w:szCs w:val="24"/>
        </w:rPr>
        <w:br/>
        <w:t xml:space="preserve">　　工程监理企业改制的，除前款规定材料外，还应当提交企业职工代表大会或股东大会关于企业改制或股权变更的决议、企业上级主管部门关于企业申请改制的批复文件。</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第十六条</w:t>
      </w:r>
      <w:r w:rsidRPr="0030195E">
        <w:rPr>
          <w:rFonts w:ascii="宋体" w:eastAsia="宋体" w:hAnsi="宋体" w:cs="宋体" w:hint="eastAsia"/>
          <w:color w:val="000000"/>
          <w:kern w:val="0"/>
          <w:sz w:val="24"/>
          <w:szCs w:val="24"/>
        </w:rPr>
        <w:t xml:space="preserve">　工程监理企业不得有下列行为：</w:t>
      </w:r>
      <w:r w:rsidRPr="0030195E">
        <w:rPr>
          <w:rFonts w:ascii="宋体" w:eastAsia="宋体" w:hAnsi="宋体" w:cs="宋体" w:hint="eastAsia"/>
          <w:color w:val="000000"/>
          <w:kern w:val="0"/>
          <w:sz w:val="24"/>
          <w:szCs w:val="24"/>
        </w:rPr>
        <w:br/>
        <w:t xml:space="preserve">　　（一）与建设单位串通投标或者与其他工程监理企业串通投标，以行贿手段谋取中标；</w:t>
      </w:r>
      <w:r w:rsidRPr="0030195E">
        <w:rPr>
          <w:rFonts w:ascii="宋体" w:eastAsia="宋体" w:hAnsi="宋体" w:cs="宋体" w:hint="eastAsia"/>
          <w:color w:val="000000"/>
          <w:kern w:val="0"/>
          <w:sz w:val="24"/>
          <w:szCs w:val="24"/>
        </w:rPr>
        <w:br/>
        <w:t xml:space="preserve">　　（二）与建设单位或者施工单位串通弄虚作假、降低工程质量；</w:t>
      </w:r>
      <w:r w:rsidRPr="0030195E">
        <w:rPr>
          <w:rFonts w:ascii="宋体" w:eastAsia="宋体" w:hAnsi="宋体" w:cs="宋体" w:hint="eastAsia"/>
          <w:color w:val="000000"/>
          <w:kern w:val="0"/>
          <w:sz w:val="24"/>
          <w:szCs w:val="24"/>
        </w:rPr>
        <w:br/>
        <w:t xml:space="preserve">　　（三）将不合格的建设工程、建筑材料、建筑构配件和设备按照合格签字；</w:t>
      </w:r>
      <w:r w:rsidRPr="0030195E">
        <w:rPr>
          <w:rFonts w:ascii="宋体" w:eastAsia="宋体" w:hAnsi="宋体" w:cs="宋体" w:hint="eastAsia"/>
          <w:color w:val="000000"/>
          <w:kern w:val="0"/>
          <w:sz w:val="24"/>
          <w:szCs w:val="24"/>
        </w:rPr>
        <w:br/>
        <w:t xml:space="preserve">　　（四）超越本企业资质等级或以其他企业名义承揽监理业务；</w:t>
      </w:r>
      <w:r w:rsidRPr="0030195E">
        <w:rPr>
          <w:rFonts w:ascii="宋体" w:eastAsia="宋体" w:hAnsi="宋体" w:cs="宋体" w:hint="eastAsia"/>
          <w:color w:val="000000"/>
          <w:kern w:val="0"/>
          <w:sz w:val="24"/>
          <w:szCs w:val="24"/>
        </w:rPr>
        <w:br/>
        <w:t xml:space="preserve">　　（五）允许其他单位或个人以本企业的名义承揽工程；</w:t>
      </w:r>
      <w:r w:rsidRPr="0030195E">
        <w:rPr>
          <w:rFonts w:ascii="宋体" w:eastAsia="宋体" w:hAnsi="宋体" w:cs="宋体" w:hint="eastAsia"/>
          <w:color w:val="000000"/>
          <w:kern w:val="0"/>
          <w:sz w:val="24"/>
          <w:szCs w:val="24"/>
        </w:rPr>
        <w:br/>
        <w:t xml:space="preserve">　　（六）将承揽的监理业务转包；</w:t>
      </w:r>
      <w:r w:rsidRPr="0030195E">
        <w:rPr>
          <w:rFonts w:ascii="宋体" w:eastAsia="宋体" w:hAnsi="宋体" w:cs="宋体" w:hint="eastAsia"/>
          <w:color w:val="000000"/>
          <w:kern w:val="0"/>
          <w:sz w:val="24"/>
          <w:szCs w:val="24"/>
        </w:rPr>
        <w:br/>
        <w:t xml:space="preserve">　　（七）在监理过程中实施商业贿赂；</w:t>
      </w:r>
      <w:r w:rsidRPr="0030195E">
        <w:rPr>
          <w:rFonts w:ascii="宋体" w:eastAsia="宋体" w:hAnsi="宋体" w:cs="宋体" w:hint="eastAsia"/>
          <w:color w:val="000000"/>
          <w:kern w:val="0"/>
          <w:sz w:val="24"/>
          <w:szCs w:val="24"/>
        </w:rPr>
        <w:br/>
        <w:t xml:space="preserve">　　（八）涂改、伪造、出借、转让工程监理企业资质证书；</w:t>
      </w:r>
      <w:r w:rsidRPr="0030195E">
        <w:rPr>
          <w:rFonts w:ascii="宋体" w:eastAsia="宋体" w:hAnsi="宋体" w:cs="宋体" w:hint="eastAsia"/>
          <w:color w:val="000000"/>
          <w:kern w:val="0"/>
          <w:sz w:val="24"/>
          <w:szCs w:val="24"/>
        </w:rPr>
        <w:br/>
        <w:t xml:space="preserve">　　（九）其他违反法律法规的行为。</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第十七条</w:t>
      </w:r>
      <w:r w:rsidRPr="0030195E">
        <w:rPr>
          <w:rFonts w:ascii="宋体" w:eastAsia="宋体" w:hAnsi="宋体" w:cs="宋体" w:hint="eastAsia"/>
          <w:color w:val="000000"/>
          <w:kern w:val="0"/>
          <w:sz w:val="24"/>
          <w:szCs w:val="24"/>
        </w:rPr>
        <w:t xml:space="preserve">　工程监理企业合并的，合并后存续或者新设立的工程监理企业可以承继合并前各方中较高的资质等级，但应当符合相应的资质等级条件。</w:t>
      </w:r>
      <w:r w:rsidRPr="0030195E">
        <w:rPr>
          <w:rFonts w:ascii="宋体" w:eastAsia="宋体" w:hAnsi="宋体" w:cs="宋体" w:hint="eastAsia"/>
          <w:color w:val="000000"/>
          <w:kern w:val="0"/>
          <w:sz w:val="24"/>
          <w:szCs w:val="24"/>
        </w:rPr>
        <w:br/>
        <w:t xml:space="preserve">　　工程监理企业分立的，分立后企业的资质等级，根据实际达到的资质条件，按照本规定的审批程序核定。</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第十八条</w:t>
      </w:r>
      <w:r w:rsidRPr="0030195E">
        <w:rPr>
          <w:rFonts w:ascii="宋体" w:eastAsia="宋体" w:hAnsi="宋体" w:cs="宋体" w:hint="eastAsia"/>
          <w:color w:val="000000"/>
          <w:kern w:val="0"/>
          <w:sz w:val="24"/>
          <w:szCs w:val="24"/>
        </w:rPr>
        <w:t xml:space="preserve">　企业需增补工程监理企业资质证书的（含增加、更换、遗失补办），应当持资质证书增补申请及电子文档等材料向资质许可机关申请办理。遗失资质证书的，在申请补办前应当在公众媒体刊登遗失声明。资质许可机关应当自受理申请之日起3日内予以办理。</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第四章　监督管理</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lastRenderedPageBreak/>
        <w:t xml:space="preserve">　　</w:t>
      </w:r>
      <w:r w:rsidRPr="0030195E">
        <w:rPr>
          <w:rFonts w:ascii="宋体" w:eastAsia="宋体" w:hAnsi="宋体" w:cs="宋体" w:hint="eastAsia"/>
          <w:b/>
          <w:bCs/>
          <w:color w:val="000000"/>
          <w:kern w:val="0"/>
          <w:sz w:val="24"/>
          <w:szCs w:val="24"/>
        </w:rPr>
        <w:t>第十九条</w:t>
      </w:r>
      <w:r w:rsidRPr="0030195E">
        <w:rPr>
          <w:rFonts w:ascii="宋体" w:eastAsia="宋体" w:hAnsi="宋体" w:cs="宋体" w:hint="eastAsia"/>
          <w:color w:val="000000"/>
          <w:kern w:val="0"/>
          <w:sz w:val="24"/>
          <w:szCs w:val="24"/>
        </w:rPr>
        <w:t xml:space="preserve">　县级以上人民政府建设主管部门和其他有关部门应当依照有关法律、法规和本规定，加强对工程监理企业资质的监督管理。</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第二十条</w:t>
      </w:r>
      <w:r w:rsidRPr="0030195E">
        <w:rPr>
          <w:rFonts w:ascii="宋体" w:eastAsia="宋体" w:hAnsi="宋体" w:cs="宋体" w:hint="eastAsia"/>
          <w:color w:val="000000"/>
          <w:kern w:val="0"/>
          <w:sz w:val="24"/>
          <w:szCs w:val="24"/>
        </w:rPr>
        <w:t xml:space="preserve">　建设主管部门履行监督检查职责时，有权采取下列措施：</w:t>
      </w:r>
      <w:r w:rsidRPr="0030195E">
        <w:rPr>
          <w:rFonts w:ascii="宋体" w:eastAsia="宋体" w:hAnsi="宋体" w:cs="宋体" w:hint="eastAsia"/>
          <w:color w:val="000000"/>
          <w:kern w:val="0"/>
          <w:sz w:val="24"/>
          <w:szCs w:val="24"/>
        </w:rPr>
        <w:br/>
        <w:t xml:space="preserve">　　（一）要求被检查单位提供工程监理企业资质证书、注册监理工程师注册执业证书，有关工程监理业务的文档，有关质量管理、安全生产管理、档案管理等企业内部管理制度的文件；</w:t>
      </w:r>
      <w:r w:rsidRPr="0030195E">
        <w:rPr>
          <w:rFonts w:ascii="宋体" w:eastAsia="宋体" w:hAnsi="宋体" w:cs="宋体" w:hint="eastAsia"/>
          <w:color w:val="000000"/>
          <w:kern w:val="0"/>
          <w:sz w:val="24"/>
          <w:szCs w:val="24"/>
        </w:rPr>
        <w:br/>
        <w:t xml:space="preserve">　　（二）进入被检查单位进行检查，查阅相关资料；</w:t>
      </w:r>
      <w:r w:rsidRPr="0030195E">
        <w:rPr>
          <w:rFonts w:ascii="宋体" w:eastAsia="宋体" w:hAnsi="宋体" w:cs="宋体" w:hint="eastAsia"/>
          <w:color w:val="000000"/>
          <w:kern w:val="0"/>
          <w:sz w:val="24"/>
          <w:szCs w:val="24"/>
        </w:rPr>
        <w:br/>
        <w:t xml:space="preserve">　　（三）纠正违反有关法律、法规和本规定及有关规范和标准的行为。</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第二十一条</w:t>
      </w:r>
      <w:r w:rsidRPr="0030195E">
        <w:rPr>
          <w:rFonts w:ascii="宋体" w:eastAsia="宋体" w:hAnsi="宋体" w:cs="宋体" w:hint="eastAsia"/>
          <w:color w:val="000000"/>
          <w:kern w:val="0"/>
          <w:sz w:val="24"/>
          <w:szCs w:val="24"/>
        </w:rPr>
        <w:t xml:space="preserve">　建设主管部门进行监督检查时，应当有两名以上监督检查人员参加，并出示执法证件，不得妨碍被检查单位的正常经营活动，不得索取或者收受财物、谋取其他利益。</w:t>
      </w:r>
      <w:r w:rsidRPr="0030195E">
        <w:rPr>
          <w:rFonts w:ascii="宋体" w:eastAsia="宋体" w:hAnsi="宋体" w:cs="宋体" w:hint="eastAsia"/>
          <w:color w:val="000000"/>
          <w:kern w:val="0"/>
          <w:sz w:val="24"/>
          <w:szCs w:val="24"/>
        </w:rPr>
        <w:br/>
        <w:t xml:space="preserve">　　有关单位和个人对依法进行的监督检查应当协助与配合，不得拒绝或者阻挠。</w:t>
      </w:r>
      <w:r w:rsidRPr="0030195E">
        <w:rPr>
          <w:rFonts w:ascii="宋体" w:eastAsia="宋体" w:hAnsi="宋体" w:cs="宋体" w:hint="eastAsia"/>
          <w:color w:val="000000"/>
          <w:kern w:val="0"/>
          <w:sz w:val="24"/>
          <w:szCs w:val="24"/>
        </w:rPr>
        <w:br/>
        <w:t xml:space="preserve">　　监督检查机关应当将监督检查的处理结果向社会公布。</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第二十二条</w:t>
      </w:r>
      <w:r w:rsidRPr="0030195E">
        <w:rPr>
          <w:rFonts w:ascii="宋体" w:eastAsia="宋体" w:hAnsi="宋体" w:cs="宋体" w:hint="eastAsia"/>
          <w:color w:val="000000"/>
          <w:kern w:val="0"/>
          <w:sz w:val="24"/>
          <w:szCs w:val="24"/>
        </w:rPr>
        <w:t xml:space="preserve">　工程监理企业违法从事工程监理活动的，违法行为发生地的县级以上地方人民政府建设主管部门应当依法查处，并将违法事实、处理结果或处理建议及时报告该工程监理企业资质的许可机关。</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第二十三条</w:t>
      </w:r>
      <w:r w:rsidRPr="0030195E">
        <w:rPr>
          <w:rFonts w:ascii="宋体" w:eastAsia="宋体" w:hAnsi="宋体" w:cs="宋体" w:hint="eastAsia"/>
          <w:color w:val="000000"/>
          <w:kern w:val="0"/>
          <w:sz w:val="24"/>
          <w:szCs w:val="24"/>
        </w:rPr>
        <w:t xml:space="preserve">　工程监理企业取得工程监理企业资质后不再符合相应资质条件的，资质许可机关根据利害关系人的请求或者依据职权，可以责令其限期改正；逾期不改的，可以撤回其资质。</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第二十四条</w:t>
      </w:r>
      <w:r w:rsidRPr="0030195E">
        <w:rPr>
          <w:rFonts w:ascii="宋体" w:eastAsia="宋体" w:hAnsi="宋体" w:cs="宋体" w:hint="eastAsia"/>
          <w:color w:val="000000"/>
          <w:kern w:val="0"/>
          <w:sz w:val="24"/>
          <w:szCs w:val="24"/>
        </w:rPr>
        <w:t xml:space="preserve">　有下列情形之一的，资质许可机关或者其上级机关，根据利害关系人的请求或者依据职权，可以撤销工程监理企业资质：</w:t>
      </w:r>
      <w:r w:rsidRPr="0030195E">
        <w:rPr>
          <w:rFonts w:ascii="宋体" w:eastAsia="宋体" w:hAnsi="宋体" w:cs="宋体" w:hint="eastAsia"/>
          <w:color w:val="000000"/>
          <w:kern w:val="0"/>
          <w:sz w:val="24"/>
          <w:szCs w:val="24"/>
        </w:rPr>
        <w:br/>
        <w:t xml:space="preserve">　　（一）资质许可机关工作人员滥用职权、玩忽职守</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准予工程监理企业资质许可的；</w:t>
      </w:r>
      <w:r w:rsidRPr="0030195E">
        <w:rPr>
          <w:rFonts w:ascii="宋体" w:eastAsia="宋体" w:hAnsi="宋体" w:cs="宋体" w:hint="eastAsia"/>
          <w:color w:val="000000"/>
          <w:kern w:val="0"/>
          <w:sz w:val="24"/>
          <w:szCs w:val="24"/>
        </w:rPr>
        <w:br/>
        <w:t xml:space="preserve">　　（二）超越法定职权</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准予工程监理企业资质许可的；</w:t>
      </w:r>
      <w:r w:rsidRPr="0030195E">
        <w:rPr>
          <w:rFonts w:ascii="宋体" w:eastAsia="宋体" w:hAnsi="宋体" w:cs="宋体" w:hint="eastAsia"/>
          <w:color w:val="000000"/>
          <w:kern w:val="0"/>
          <w:sz w:val="24"/>
          <w:szCs w:val="24"/>
        </w:rPr>
        <w:br/>
        <w:t xml:space="preserve">　　（三）违反资质审批程序</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准予工程监理企业资质许可的；</w:t>
      </w:r>
      <w:r w:rsidRPr="0030195E">
        <w:rPr>
          <w:rFonts w:ascii="宋体" w:eastAsia="宋体" w:hAnsi="宋体" w:cs="宋体" w:hint="eastAsia"/>
          <w:color w:val="000000"/>
          <w:kern w:val="0"/>
          <w:sz w:val="24"/>
          <w:szCs w:val="24"/>
        </w:rPr>
        <w:br/>
        <w:t xml:space="preserve">　　（四）对不符合许可条件的申请人</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准予工程监理企业资质许可的；</w:t>
      </w:r>
      <w:r w:rsidRPr="0030195E">
        <w:rPr>
          <w:rFonts w:ascii="宋体" w:eastAsia="宋体" w:hAnsi="宋体" w:cs="宋体" w:hint="eastAsia"/>
          <w:color w:val="000000"/>
          <w:kern w:val="0"/>
          <w:sz w:val="24"/>
          <w:szCs w:val="24"/>
        </w:rPr>
        <w:br/>
        <w:t xml:space="preserve">　　（五）依法可以撤销资质证书的其他情形。</w:t>
      </w:r>
      <w:r w:rsidRPr="0030195E">
        <w:rPr>
          <w:rFonts w:ascii="宋体" w:eastAsia="宋体" w:hAnsi="宋体" w:cs="宋体" w:hint="eastAsia"/>
          <w:color w:val="000000"/>
          <w:kern w:val="0"/>
          <w:sz w:val="24"/>
          <w:szCs w:val="24"/>
        </w:rPr>
        <w:br/>
        <w:t xml:space="preserve">　　以欺骗、贿赂等不正当手段取得工程监理企业资质证书的，应当予以撤销。</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第二十五条</w:t>
      </w:r>
      <w:r w:rsidRPr="0030195E">
        <w:rPr>
          <w:rFonts w:ascii="宋体" w:eastAsia="宋体" w:hAnsi="宋体" w:cs="宋体" w:hint="eastAsia"/>
          <w:color w:val="000000"/>
          <w:kern w:val="0"/>
          <w:sz w:val="24"/>
          <w:szCs w:val="24"/>
        </w:rPr>
        <w:t xml:space="preserve">　有下列情形之一的，工程监理企业应当及时向资质许可机关提出注销资质的申请，交回资质证书，国务院建设主管部门应当办理注销手续，公告其资质证书作废：</w:t>
      </w:r>
      <w:r w:rsidRPr="0030195E">
        <w:rPr>
          <w:rFonts w:ascii="宋体" w:eastAsia="宋体" w:hAnsi="宋体" w:cs="宋体" w:hint="eastAsia"/>
          <w:color w:val="000000"/>
          <w:kern w:val="0"/>
          <w:sz w:val="24"/>
          <w:szCs w:val="24"/>
        </w:rPr>
        <w:br/>
        <w:t xml:space="preserve">　　（一）资质证书有效期届满，未依法申请延续的；</w:t>
      </w:r>
      <w:r w:rsidRPr="0030195E">
        <w:rPr>
          <w:rFonts w:ascii="宋体" w:eastAsia="宋体" w:hAnsi="宋体" w:cs="宋体" w:hint="eastAsia"/>
          <w:color w:val="000000"/>
          <w:kern w:val="0"/>
          <w:sz w:val="24"/>
          <w:szCs w:val="24"/>
        </w:rPr>
        <w:br/>
        <w:t xml:space="preserve">　　（二）工程监理企业依法终止的；</w:t>
      </w:r>
      <w:r w:rsidRPr="0030195E">
        <w:rPr>
          <w:rFonts w:ascii="宋体" w:eastAsia="宋体" w:hAnsi="宋体" w:cs="宋体" w:hint="eastAsia"/>
          <w:color w:val="000000"/>
          <w:kern w:val="0"/>
          <w:sz w:val="24"/>
          <w:szCs w:val="24"/>
        </w:rPr>
        <w:br/>
      </w:r>
      <w:r w:rsidRPr="0030195E">
        <w:rPr>
          <w:rFonts w:ascii="宋体" w:eastAsia="宋体" w:hAnsi="宋体" w:cs="宋体" w:hint="eastAsia"/>
          <w:color w:val="000000"/>
          <w:kern w:val="0"/>
          <w:sz w:val="24"/>
          <w:szCs w:val="24"/>
        </w:rPr>
        <w:lastRenderedPageBreak/>
        <w:t xml:space="preserve">　　（三）工程监理企业资质依法被撤销、撤回或吊销的；</w:t>
      </w:r>
      <w:r w:rsidRPr="0030195E">
        <w:rPr>
          <w:rFonts w:ascii="宋体" w:eastAsia="宋体" w:hAnsi="宋体" w:cs="宋体" w:hint="eastAsia"/>
          <w:color w:val="000000"/>
          <w:kern w:val="0"/>
          <w:sz w:val="24"/>
          <w:szCs w:val="24"/>
        </w:rPr>
        <w:br/>
        <w:t xml:space="preserve">　　（四）法律、法规规定的应当注销资质的其他情形。</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第二十六条</w:t>
      </w:r>
      <w:r w:rsidRPr="0030195E">
        <w:rPr>
          <w:rFonts w:ascii="宋体" w:eastAsia="宋体" w:hAnsi="宋体" w:cs="宋体" w:hint="eastAsia"/>
          <w:color w:val="000000"/>
          <w:kern w:val="0"/>
          <w:sz w:val="24"/>
          <w:szCs w:val="24"/>
        </w:rPr>
        <w:t xml:space="preserve">　工程监理企业应当按照有关规定，向资质许可机关提供真实、准确、完整的工程监理企业的信用档案信息。</w:t>
      </w:r>
      <w:r w:rsidRPr="0030195E">
        <w:rPr>
          <w:rFonts w:ascii="宋体" w:eastAsia="宋体" w:hAnsi="宋体" w:cs="宋体" w:hint="eastAsia"/>
          <w:color w:val="000000"/>
          <w:kern w:val="0"/>
          <w:sz w:val="24"/>
          <w:szCs w:val="24"/>
        </w:rPr>
        <w:br/>
        <w:t xml:space="preserve">　　工程监理企业的信用档案应当包括基本情况、业绩、工程质量和安全、合同违约等情况。被投诉举报和处理、行政处罚等情况应当作为不良行为记入其信用档案。</w:t>
      </w:r>
      <w:r w:rsidRPr="0030195E">
        <w:rPr>
          <w:rFonts w:ascii="宋体" w:eastAsia="宋体" w:hAnsi="宋体" w:cs="宋体" w:hint="eastAsia"/>
          <w:color w:val="000000"/>
          <w:kern w:val="0"/>
          <w:sz w:val="24"/>
          <w:szCs w:val="24"/>
        </w:rPr>
        <w:br/>
        <w:t xml:space="preserve">　　工程监理企业的信用档案信息按照有关规定向社会公示，公众有权查阅。</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第五章　法律责任</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w:t>
      </w:r>
      <w:r w:rsidRPr="0030195E">
        <w:rPr>
          <w:rFonts w:ascii="宋体" w:eastAsia="宋体" w:hAnsi="宋体" w:cs="宋体" w:hint="eastAsia"/>
          <w:b/>
          <w:bCs/>
          <w:color w:val="000000"/>
          <w:kern w:val="0"/>
          <w:sz w:val="24"/>
          <w:szCs w:val="24"/>
        </w:rPr>
        <w:t>第二十七条</w:t>
      </w:r>
      <w:r w:rsidRPr="0030195E">
        <w:rPr>
          <w:rFonts w:ascii="宋体" w:eastAsia="宋体" w:hAnsi="宋体" w:cs="宋体" w:hint="eastAsia"/>
          <w:color w:val="000000"/>
          <w:kern w:val="0"/>
          <w:sz w:val="24"/>
          <w:szCs w:val="24"/>
        </w:rPr>
        <w:t xml:space="preserve">　申请人隐瞒有关情况或者提供虚假材料申请工程监理企业资质的，资质许可机关不予受理或者不予行政许可，并给予警告，申请人在1年内不得再次申请工程监理企业资质。</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第二十八条</w:t>
      </w:r>
      <w:r w:rsidRPr="0030195E">
        <w:rPr>
          <w:rFonts w:ascii="宋体" w:eastAsia="宋体" w:hAnsi="宋体" w:cs="宋体" w:hint="eastAsia"/>
          <w:color w:val="000000"/>
          <w:kern w:val="0"/>
          <w:sz w:val="24"/>
          <w:szCs w:val="24"/>
        </w:rPr>
        <w:t xml:space="preserve">　以欺骗、贿赂等不正当手段取得工程监理企业资质证书的，由县级以上地方人民政府建设主管部门或者有关部门给予警告，并处1万元以上2万元以下的罚款，申请人3年内不得再次申请工程监理企业资质。</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第二十九条</w:t>
      </w:r>
      <w:r w:rsidRPr="0030195E">
        <w:rPr>
          <w:rFonts w:ascii="宋体" w:eastAsia="宋体" w:hAnsi="宋体" w:cs="宋体" w:hint="eastAsia"/>
          <w:color w:val="000000"/>
          <w:kern w:val="0"/>
          <w:sz w:val="24"/>
          <w:szCs w:val="24"/>
        </w:rPr>
        <w:t xml:space="preserve">　工程监理企业有本规定第十六条第七项、第八项行为之一的，由县级以上地方人民政府建设主管部门或者有关部门予以警告，责令其改正，并处1万元以上3万元以下的罚款；造成损失的，依法承担赔偿责任；构成犯罪的，依法追究刑事责任。</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第三十条</w:t>
      </w:r>
      <w:r w:rsidRPr="0030195E">
        <w:rPr>
          <w:rFonts w:ascii="宋体" w:eastAsia="宋体" w:hAnsi="宋体" w:cs="宋体" w:hint="eastAsia"/>
          <w:color w:val="000000"/>
          <w:kern w:val="0"/>
          <w:sz w:val="24"/>
          <w:szCs w:val="24"/>
        </w:rPr>
        <w:t xml:space="preserve">　违反本规定，工程监理企业不及时办理资质证书变更手续的，由资质许可机关责令限期办理；逾期不办理的，可处以1千元以上1万元以下的罚款。</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第三十一条</w:t>
      </w:r>
      <w:r w:rsidRPr="0030195E">
        <w:rPr>
          <w:rFonts w:ascii="宋体" w:eastAsia="宋体" w:hAnsi="宋体" w:cs="宋体" w:hint="eastAsia"/>
          <w:color w:val="000000"/>
          <w:kern w:val="0"/>
          <w:sz w:val="24"/>
          <w:szCs w:val="24"/>
        </w:rPr>
        <w:t xml:space="preserve">　工程监理企业未按照本规定要求提供工程监理企业信用档案信息的，由县级以上地方人民政府建设主管部门予以警告，责令限期改正；逾期未改正的，可处以1千元以上1万元以下的罚款。</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第三十二条</w:t>
      </w:r>
      <w:r w:rsidRPr="0030195E">
        <w:rPr>
          <w:rFonts w:ascii="宋体" w:eastAsia="宋体" w:hAnsi="宋体" w:cs="宋体" w:hint="eastAsia"/>
          <w:color w:val="000000"/>
          <w:kern w:val="0"/>
          <w:sz w:val="24"/>
          <w:szCs w:val="24"/>
        </w:rPr>
        <w:t xml:space="preserve">　县级以上地方人民政府建设主管部门依法给予工程监理企业行政处罚的，应当将行政处罚决定以及给予行政处罚的事实、理由和依据，报国务院建设主管部门备案。</w:t>
      </w:r>
      <w:r w:rsidRPr="0030195E">
        <w:rPr>
          <w:rFonts w:ascii="宋体" w:eastAsia="宋体" w:hAnsi="宋体" w:cs="宋体" w:hint="eastAsia"/>
          <w:color w:val="000000"/>
          <w:kern w:val="0"/>
          <w:sz w:val="24"/>
          <w:szCs w:val="24"/>
        </w:rPr>
        <w:br/>
        <w:t xml:space="preserve">　　</w:t>
      </w:r>
      <w:r w:rsidRPr="0030195E">
        <w:rPr>
          <w:rFonts w:ascii="宋体" w:eastAsia="宋体" w:hAnsi="宋体" w:cs="宋体" w:hint="eastAsia"/>
          <w:b/>
          <w:bCs/>
          <w:color w:val="000000"/>
          <w:kern w:val="0"/>
          <w:sz w:val="24"/>
          <w:szCs w:val="24"/>
        </w:rPr>
        <w:t>第三十三条</w:t>
      </w:r>
      <w:r w:rsidRPr="0030195E">
        <w:rPr>
          <w:rFonts w:ascii="宋体" w:eastAsia="宋体" w:hAnsi="宋体" w:cs="宋体" w:hint="eastAsia"/>
          <w:color w:val="000000"/>
          <w:kern w:val="0"/>
          <w:sz w:val="24"/>
          <w:szCs w:val="24"/>
        </w:rPr>
        <w:t xml:space="preserve">　县级以上人民政府建设主管部门及有关部门有下列情形之一的，由其上级行政主管部门或者监察机关责令改正，对直接负责的主管人员和其他直接责任人员依法给予处分；构成犯罪的，依法追究刑事责任：</w:t>
      </w:r>
      <w:r w:rsidRPr="0030195E">
        <w:rPr>
          <w:rFonts w:ascii="宋体" w:eastAsia="宋体" w:hAnsi="宋体" w:cs="宋体" w:hint="eastAsia"/>
          <w:color w:val="000000"/>
          <w:kern w:val="0"/>
          <w:sz w:val="24"/>
          <w:szCs w:val="24"/>
        </w:rPr>
        <w:br/>
      </w:r>
      <w:r w:rsidRPr="0030195E">
        <w:rPr>
          <w:rFonts w:ascii="宋体" w:eastAsia="宋体" w:hAnsi="宋体" w:cs="宋体" w:hint="eastAsia"/>
          <w:color w:val="000000"/>
          <w:kern w:val="0"/>
          <w:sz w:val="24"/>
          <w:szCs w:val="24"/>
        </w:rPr>
        <w:lastRenderedPageBreak/>
        <w:t xml:space="preserve">　　（一）对不符合本规定条件的申请人准予工程监理企业资质许可的；</w:t>
      </w:r>
      <w:r w:rsidRPr="0030195E">
        <w:rPr>
          <w:rFonts w:ascii="宋体" w:eastAsia="宋体" w:hAnsi="宋体" w:cs="宋体" w:hint="eastAsia"/>
          <w:color w:val="000000"/>
          <w:kern w:val="0"/>
          <w:sz w:val="24"/>
          <w:szCs w:val="24"/>
        </w:rPr>
        <w:br/>
        <w:t xml:space="preserve">　　（二）对符合本规定条件的申请人不予工程监理企业资质许可或者不在法定期限内</w:t>
      </w:r>
      <w:proofErr w:type="gramStart"/>
      <w:r w:rsidRPr="0030195E">
        <w:rPr>
          <w:rFonts w:ascii="宋体" w:eastAsia="宋体" w:hAnsi="宋体" w:cs="宋体" w:hint="eastAsia"/>
          <w:color w:val="000000"/>
          <w:kern w:val="0"/>
          <w:sz w:val="24"/>
          <w:szCs w:val="24"/>
        </w:rPr>
        <w:t>作出</w:t>
      </w:r>
      <w:proofErr w:type="gramEnd"/>
      <w:r w:rsidRPr="0030195E">
        <w:rPr>
          <w:rFonts w:ascii="宋体" w:eastAsia="宋体" w:hAnsi="宋体" w:cs="宋体" w:hint="eastAsia"/>
          <w:color w:val="000000"/>
          <w:kern w:val="0"/>
          <w:sz w:val="24"/>
          <w:szCs w:val="24"/>
        </w:rPr>
        <w:t>准予许可决定的；</w:t>
      </w:r>
      <w:r w:rsidRPr="0030195E">
        <w:rPr>
          <w:rFonts w:ascii="宋体" w:eastAsia="宋体" w:hAnsi="宋体" w:cs="宋体" w:hint="eastAsia"/>
          <w:color w:val="000000"/>
          <w:kern w:val="0"/>
          <w:sz w:val="24"/>
          <w:szCs w:val="24"/>
        </w:rPr>
        <w:br/>
        <w:t xml:space="preserve">　　（三）对符合法定条件的申请不予受理或者未在法定期限内初审完毕的；</w:t>
      </w:r>
      <w:r w:rsidRPr="0030195E">
        <w:rPr>
          <w:rFonts w:ascii="宋体" w:eastAsia="宋体" w:hAnsi="宋体" w:cs="宋体" w:hint="eastAsia"/>
          <w:color w:val="000000"/>
          <w:kern w:val="0"/>
          <w:sz w:val="24"/>
          <w:szCs w:val="24"/>
        </w:rPr>
        <w:br/>
        <w:t xml:space="preserve">　　（四）利用职务上的便利，收受他人财物或者其他好处的；</w:t>
      </w:r>
      <w:r w:rsidRPr="0030195E">
        <w:rPr>
          <w:rFonts w:ascii="宋体" w:eastAsia="宋体" w:hAnsi="宋体" w:cs="宋体" w:hint="eastAsia"/>
          <w:color w:val="000000"/>
          <w:kern w:val="0"/>
          <w:sz w:val="24"/>
          <w:szCs w:val="24"/>
        </w:rPr>
        <w:br/>
        <w:t xml:space="preserve">　　（五）不依法履行监督管理职责或者监督不力，造成严重后果的。</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第六章　附　　则</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w:t>
      </w:r>
      <w:r w:rsidRPr="0030195E">
        <w:rPr>
          <w:rFonts w:ascii="宋体" w:eastAsia="宋体" w:hAnsi="宋体" w:cs="宋体" w:hint="eastAsia"/>
          <w:b/>
          <w:bCs/>
          <w:color w:val="000000"/>
          <w:kern w:val="0"/>
          <w:sz w:val="24"/>
          <w:szCs w:val="24"/>
        </w:rPr>
        <w:t>第三十四条</w:t>
      </w:r>
      <w:r w:rsidRPr="0030195E">
        <w:rPr>
          <w:rFonts w:ascii="宋体" w:eastAsia="宋体" w:hAnsi="宋体" w:cs="宋体" w:hint="eastAsia"/>
          <w:color w:val="000000"/>
          <w:kern w:val="0"/>
          <w:sz w:val="24"/>
          <w:szCs w:val="24"/>
        </w:rPr>
        <w:t xml:space="preserve">　本规定自2007年8月1日起施行。2001年8月29日建设部颁布的《工程监理企业资质管理规定》（建设部令第102号）同时废止。</w:t>
      </w:r>
      <w:r w:rsidRPr="0030195E">
        <w:rPr>
          <w:rFonts w:ascii="宋体" w:eastAsia="宋体" w:hAnsi="宋体" w:cs="宋体" w:hint="eastAsia"/>
          <w:color w:val="000000"/>
          <w:kern w:val="0"/>
          <w:sz w:val="24"/>
          <w:szCs w:val="24"/>
        </w:rPr>
        <w:br/>
        <w:t xml:space="preserve">　　附件：1．专业资质注册监理工程师人数配备表</w:t>
      </w:r>
      <w:r w:rsidRPr="0030195E">
        <w:rPr>
          <w:rFonts w:ascii="宋体" w:eastAsia="宋体" w:hAnsi="宋体" w:cs="宋体" w:hint="eastAsia"/>
          <w:color w:val="000000"/>
          <w:kern w:val="0"/>
          <w:sz w:val="24"/>
          <w:szCs w:val="24"/>
        </w:rPr>
        <w:br/>
      </w:r>
      <w:proofErr w:type="gramStart"/>
      <w:r w:rsidRPr="0030195E">
        <w:rPr>
          <w:rFonts w:ascii="宋体" w:eastAsia="宋体" w:hAnsi="宋体" w:cs="宋体" w:hint="eastAsia"/>
          <w:color w:val="000000"/>
          <w:kern w:val="0"/>
          <w:sz w:val="24"/>
          <w:szCs w:val="24"/>
        </w:rPr>
        <w:t xml:space="preserve">　　　　　</w:t>
      </w:r>
      <w:proofErr w:type="gramEnd"/>
      <w:r w:rsidRPr="0030195E">
        <w:rPr>
          <w:rFonts w:ascii="宋体" w:eastAsia="宋体" w:hAnsi="宋体" w:cs="宋体" w:hint="eastAsia"/>
          <w:color w:val="000000"/>
          <w:kern w:val="0"/>
          <w:sz w:val="24"/>
          <w:szCs w:val="24"/>
        </w:rPr>
        <w:t>2．专业工程类别和等级表</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b/>
          <w:bCs/>
          <w:color w:val="000000"/>
          <w:kern w:val="0"/>
          <w:sz w:val="24"/>
          <w:szCs w:val="24"/>
        </w:rPr>
        <w:t>附表1</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b/>
          <w:bCs/>
          <w:color w:val="000000"/>
          <w:kern w:val="0"/>
          <w:sz w:val="36"/>
        </w:rPr>
        <w:t>专业资质注册监理工程师人数配备表</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t xml:space="preserve">　　　　　　　　　　　　　　　　　　　　　　　　　　　　　　（单位：人） </w:t>
      </w:r>
    </w:p>
    <w:tbl>
      <w:tblPr>
        <w:tblW w:w="9000" w:type="dxa"/>
        <w:jc w:val="center"/>
        <w:tblCellSpacing w:w="0" w:type="dxa"/>
        <w:tblBorders>
          <w:top w:val="outset" w:sz="6" w:space="0" w:color="DCDCDC"/>
          <w:left w:val="outset" w:sz="6" w:space="0" w:color="DCDCDC"/>
          <w:bottom w:val="outset" w:sz="6" w:space="0" w:color="DCDCDC"/>
          <w:right w:val="outset" w:sz="6" w:space="0" w:color="DCDCDC"/>
        </w:tblBorders>
        <w:shd w:val="clear" w:color="auto" w:fill="FFFFFF"/>
        <w:tblCellMar>
          <w:top w:w="30" w:type="dxa"/>
          <w:left w:w="30" w:type="dxa"/>
          <w:bottom w:w="30" w:type="dxa"/>
          <w:right w:w="30" w:type="dxa"/>
        </w:tblCellMar>
        <w:tblLook w:val="04A0"/>
      </w:tblPr>
      <w:tblGrid>
        <w:gridCol w:w="1279"/>
        <w:gridCol w:w="3887"/>
        <w:gridCol w:w="1278"/>
        <w:gridCol w:w="1278"/>
        <w:gridCol w:w="1278"/>
      </w:tblGrid>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序号</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工程类别</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甲级</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乙级</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丙级</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房屋建筑工程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5</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冶炼工程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3</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矿山工程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4</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化工石油工程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水利水电工程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5</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6</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电力工程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7</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农林工程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8</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23</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14</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9</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公路工程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5</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港口与航道工程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11</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航天航空工程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lastRenderedPageBreak/>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通信工程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20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12</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13</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市政公用工程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5</w:t>
            </w:r>
          </w:p>
        </w:tc>
      </w:tr>
      <w:tr w:rsidR="0030195E" w:rsidRPr="0030195E" w:rsidTr="0030195E">
        <w:trPr>
          <w:tblCellSpacing w:w="0" w:type="dxa"/>
          <w:jc w:val="center"/>
        </w:trPr>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14</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机电安装工程</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15</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10</w:t>
            </w:r>
          </w:p>
        </w:tc>
        <w:tc>
          <w:tcPr>
            <w:tcW w:w="0" w:type="auto"/>
            <w:tcBorders>
              <w:top w:val="outset" w:sz="6" w:space="0" w:color="DCDCDC"/>
              <w:left w:val="outset" w:sz="6" w:space="0" w:color="DCDCDC"/>
              <w:bottom w:val="outset" w:sz="6" w:space="0" w:color="DCDCDC"/>
              <w:right w:val="outset" w:sz="6" w:space="0" w:color="DCDCDC"/>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bl>
    <w:p w:rsidR="0030195E" w:rsidRPr="0030195E" w:rsidRDefault="0030195E" w:rsidP="0030195E">
      <w:pPr>
        <w:widowControl/>
        <w:jc w:val="left"/>
        <w:rPr>
          <w:rFonts w:ascii="宋体" w:eastAsia="宋体" w:hAnsi="宋体" w:cs="宋体" w:hint="eastAsia"/>
          <w:kern w:val="0"/>
          <w:sz w:val="24"/>
          <w:szCs w:val="24"/>
        </w:rPr>
      </w:pPr>
      <w:r w:rsidRPr="0030195E">
        <w:rPr>
          <w:rFonts w:ascii="宋体" w:eastAsia="宋体" w:hAnsi="宋体" w:cs="宋体" w:hint="eastAsia"/>
          <w:color w:val="000000"/>
          <w:kern w:val="0"/>
          <w:sz w:val="24"/>
          <w:szCs w:val="24"/>
          <w:shd w:val="clear" w:color="auto" w:fill="FFFFFF"/>
        </w:rPr>
        <w:t xml:space="preserve">　　注：表中各专业资质注册监理工程师人数配备是指企业取得本专业工程类别注册的注册监理工程师人数。</w:t>
      </w:r>
    </w:p>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color w:val="000000"/>
          <w:kern w:val="0"/>
          <w:sz w:val="24"/>
          <w:szCs w:val="24"/>
        </w:rPr>
      </w:pPr>
      <w:r w:rsidRPr="0030195E">
        <w:rPr>
          <w:rFonts w:ascii="宋体" w:eastAsia="宋体" w:hAnsi="宋体" w:cs="宋体" w:hint="eastAsia"/>
          <w:b/>
          <w:bCs/>
          <w:color w:val="000000"/>
          <w:kern w:val="0"/>
          <w:sz w:val="24"/>
          <w:szCs w:val="24"/>
        </w:rPr>
        <w:t>附表2</w:t>
      </w:r>
    </w:p>
    <w:p w:rsidR="0030195E" w:rsidRPr="0030195E" w:rsidRDefault="0030195E" w:rsidP="0030195E">
      <w:pPr>
        <w:widowControl/>
        <w:shd w:val="clear" w:color="auto" w:fill="FFFFFF"/>
        <w:spacing w:before="100" w:beforeAutospacing="1" w:after="100" w:afterAutospacing="1" w:line="420" w:lineRule="atLeast"/>
        <w:jc w:val="center"/>
        <w:rPr>
          <w:rFonts w:ascii="宋体" w:eastAsia="宋体" w:hAnsi="宋体" w:cs="宋体" w:hint="eastAsia"/>
          <w:color w:val="000000"/>
          <w:kern w:val="0"/>
          <w:sz w:val="24"/>
          <w:szCs w:val="24"/>
        </w:rPr>
      </w:pPr>
      <w:r w:rsidRPr="0030195E">
        <w:rPr>
          <w:rFonts w:ascii="宋体" w:eastAsia="宋体" w:hAnsi="宋体" w:cs="宋体" w:hint="eastAsia"/>
          <w:b/>
          <w:bCs/>
          <w:color w:val="000000"/>
          <w:kern w:val="0"/>
          <w:sz w:val="36"/>
        </w:rPr>
        <w:t>专业工程类别和等级表</w:t>
      </w:r>
    </w:p>
    <w:tbl>
      <w:tblPr>
        <w:tblW w:w="9000" w:type="dxa"/>
        <w:jc w:val="center"/>
        <w:tblCellSpacing w:w="0" w:type="dxa"/>
        <w:tblBorders>
          <w:top w:val="outset" w:sz="6" w:space="0" w:color="999999"/>
          <w:left w:val="outset" w:sz="6" w:space="0" w:color="999999"/>
          <w:bottom w:val="outset" w:sz="6" w:space="0" w:color="999999"/>
          <w:right w:val="outset" w:sz="6" w:space="0" w:color="999999"/>
        </w:tblBorders>
        <w:shd w:val="clear" w:color="auto" w:fill="FFFFFF"/>
        <w:tblCellMar>
          <w:top w:w="30" w:type="dxa"/>
          <w:left w:w="30" w:type="dxa"/>
          <w:bottom w:w="30" w:type="dxa"/>
          <w:right w:w="30" w:type="dxa"/>
        </w:tblCellMar>
        <w:tblLook w:val="04A0"/>
      </w:tblPr>
      <w:tblGrid>
        <w:gridCol w:w="450"/>
        <w:gridCol w:w="630"/>
        <w:gridCol w:w="1260"/>
        <w:gridCol w:w="2340"/>
        <w:gridCol w:w="2340"/>
        <w:gridCol w:w="1980"/>
      </w:tblGrid>
      <w:tr w:rsidR="0030195E" w:rsidRPr="0030195E" w:rsidTr="0030195E">
        <w:trPr>
          <w:tblCellSpacing w:w="0" w:type="dxa"/>
          <w:jc w:val="center"/>
        </w:trPr>
        <w:tc>
          <w:tcPr>
            <w:tcW w:w="250" w:type="pc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序号</w:t>
            </w:r>
          </w:p>
        </w:tc>
        <w:tc>
          <w:tcPr>
            <w:tcW w:w="0" w:type="auto"/>
            <w:gridSpan w:val="2"/>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工程类别</w:t>
            </w:r>
          </w:p>
        </w:tc>
        <w:tc>
          <w:tcPr>
            <w:tcW w:w="1300" w:type="pc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一级</w:t>
            </w:r>
          </w:p>
        </w:tc>
        <w:tc>
          <w:tcPr>
            <w:tcW w:w="1300" w:type="pc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二级</w:t>
            </w:r>
          </w:p>
        </w:tc>
        <w:tc>
          <w:tcPr>
            <w:tcW w:w="1100" w:type="pc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center"/>
              <w:rPr>
                <w:rFonts w:ascii="宋体" w:eastAsia="宋体" w:hAnsi="宋体" w:cs="宋体"/>
                <w:kern w:val="0"/>
                <w:sz w:val="24"/>
                <w:szCs w:val="24"/>
              </w:rPr>
            </w:pPr>
            <w:r w:rsidRPr="0030195E">
              <w:rPr>
                <w:rFonts w:ascii="宋体" w:eastAsia="宋体" w:hAnsi="宋体" w:cs="宋体" w:hint="eastAsia"/>
                <w:kern w:val="0"/>
                <w:sz w:val="20"/>
                <w:szCs w:val="20"/>
              </w:rPr>
              <w:t>三级</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roofErr w:type="gramStart"/>
            <w:r w:rsidRPr="0030195E">
              <w:rPr>
                <w:rFonts w:ascii="宋体" w:eastAsia="宋体" w:hAnsi="宋体" w:cs="宋体" w:hint="eastAsia"/>
                <w:kern w:val="0"/>
                <w:sz w:val="20"/>
                <w:szCs w:val="20"/>
              </w:rPr>
              <w:t>一</w:t>
            </w:r>
            <w:proofErr w:type="gramEnd"/>
          </w:p>
        </w:tc>
        <w:tc>
          <w:tcPr>
            <w:tcW w:w="350" w:type="pct"/>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房屋</w:t>
            </w:r>
            <w:r w:rsidRPr="0030195E">
              <w:rPr>
                <w:rFonts w:ascii="宋体" w:eastAsia="宋体" w:hAnsi="宋体" w:cs="宋体" w:hint="eastAsia"/>
                <w:kern w:val="0"/>
                <w:sz w:val="20"/>
                <w:szCs w:val="20"/>
              </w:rPr>
              <w:br/>
              <w:t>建筑</w:t>
            </w:r>
            <w:r w:rsidRPr="0030195E">
              <w:rPr>
                <w:rFonts w:ascii="宋体" w:eastAsia="宋体" w:hAnsi="宋体" w:cs="宋体" w:hint="eastAsia"/>
                <w:kern w:val="0"/>
                <w:sz w:val="20"/>
                <w:szCs w:val="20"/>
              </w:rPr>
              <w:br/>
              <w:t>工程</w:t>
            </w:r>
          </w:p>
        </w:tc>
        <w:tc>
          <w:tcPr>
            <w:tcW w:w="700" w:type="pc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一般公共建筑</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28层以上；36米跨度以上（轻钢结构除外）；单项工程建筑面积3万平方米以上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14—28层；24—36米跨度（轻钢结构除外）；单项工程建筑面积1万—3万平方米</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14层以下；24米跨度以下（轻钢结构除外）；单项工程建筑面积1万平方米以下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高耸构筑工程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高度120米以上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高度70—120米</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高度70米以下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住宅工程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小区建筑面积12万平方米以上；单项工程28层以上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建筑面积6万—12万平方米；单项工程14—28层</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建筑面积6万平方米以下；单项工程14层以下</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二</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冶炼</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钢铁冶炼、连铸工程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年产100万吨以上；单座高炉</w:t>
            </w:r>
            <w:proofErr w:type="gramStart"/>
            <w:r w:rsidRPr="0030195E">
              <w:rPr>
                <w:rFonts w:ascii="宋体" w:eastAsia="宋体" w:hAnsi="宋体" w:cs="宋体" w:hint="eastAsia"/>
                <w:kern w:val="0"/>
                <w:sz w:val="20"/>
                <w:szCs w:val="20"/>
              </w:rPr>
              <w:t>炉</w:t>
            </w:r>
            <w:proofErr w:type="gramEnd"/>
            <w:r w:rsidRPr="0030195E">
              <w:rPr>
                <w:rFonts w:ascii="宋体" w:eastAsia="宋体" w:hAnsi="宋体" w:cs="宋体" w:hint="eastAsia"/>
                <w:kern w:val="0"/>
                <w:sz w:val="20"/>
                <w:szCs w:val="20"/>
              </w:rPr>
              <w:t>容1250立方米以上；单座公称容量转炉100吨以上；电炉50吨以上；连铸年产100万吨以上或板坯连铸单机1450毫米以上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年产100万吨以下；单座高炉</w:t>
            </w:r>
            <w:proofErr w:type="gramStart"/>
            <w:r w:rsidRPr="0030195E">
              <w:rPr>
                <w:rFonts w:ascii="宋体" w:eastAsia="宋体" w:hAnsi="宋体" w:cs="宋体" w:hint="eastAsia"/>
                <w:kern w:val="0"/>
                <w:sz w:val="20"/>
                <w:szCs w:val="20"/>
              </w:rPr>
              <w:t>炉</w:t>
            </w:r>
            <w:proofErr w:type="gramEnd"/>
            <w:r w:rsidRPr="0030195E">
              <w:rPr>
                <w:rFonts w:ascii="宋体" w:eastAsia="宋体" w:hAnsi="宋体" w:cs="宋体" w:hint="eastAsia"/>
                <w:kern w:val="0"/>
                <w:sz w:val="20"/>
                <w:szCs w:val="20"/>
              </w:rPr>
              <w:t>容1250立方米以下；单座公称容量转炉100吨以下；电炉50吨以下；连铸年产100万吨以下或板坯连铸单机1450毫米以下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轧钢工程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热轧年产100万吨以上，装备连续、半连续轧机；</w:t>
            </w:r>
            <w:proofErr w:type="gramStart"/>
            <w:r w:rsidRPr="0030195E">
              <w:rPr>
                <w:rFonts w:ascii="宋体" w:eastAsia="宋体" w:hAnsi="宋体" w:cs="宋体" w:hint="eastAsia"/>
                <w:kern w:val="0"/>
                <w:sz w:val="20"/>
                <w:szCs w:val="20"/>
              </w:rPr>
              <w:t>冷轧带板年产</w:t>
            </w:r>
            <w:proofErr w:type="gramEnd"/>
            <w:r w:rsidRPr="0030195E">
              <w:rPr>
                <w:rFonts w:ascii="宋体" w:eastAsia="宋体" w:hAnsi="宋体" w:cs="宋体" w:hint="eastAsia"/>
                <w:kern w:val="0"/>
                <w:sz w:val="20"/>
                <w:szCs w:val="20"/>
              </w:rPr>
              <w:t>100万吨以上，冷轧线材年产30万吨以上或装备连续、半连续轧机。</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热轧年产100万吨以下，装备连续、半连续轧机；</w:t>
            </w:r>
            <w:proofErr w:type="gramStart"/>
            <w:r w:rsidRPr="0030195E">
              <w:rPr>
                <w:rFonts w:ascii="宋体" w:eastAsia="宋体" w:hAnsi="宋体" w:cs="宋体" w:hint="eastAsia"/>
                <w:kern w:val="0"/>
                <w:sz w:val="20"/>
                <w:szCs w:val="20"/>
              </w:rPr>
              <w:t>冷轧带板年产</w:t>
            </w:r>
            <w:proofErr w:type="gramEnd"/>
            <w:r w:rsidRPr="0030195E">
              <w:rPr>
                <w:rFonts w:ascii="宋体" w:eastAsia="宋体" w:hAnsi="宋体" w:cs="宋体" w:hint="eastAsia"/>
                <w:kern w:val="0"/>
                <w:sz w:val="20"/>
                <w:szCs w:val="20"/>
              </w:rPr>
              <w:t>100万吨以下，冷轧线材年产30万吨以下或装备连续、半连续轧机</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冶炼辅助工程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炼焦工程年产50万吨以上或炭化室高度4．3米以上；单台烧结机100平方米以上；小时制氧300立方米以上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炼焦工程年产50万吨以下或炭化室高度4．3米以下；单台烧结机100平方米以下：小时制氧300立方米以下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有色冶炼工</w:t>
            </w:r>
            <w:r w:rsidRPr="0030195E">
              <w:rPr>
                <w:rFonts w:ascii="宋体" w:eastAsia="宋体" w:hAnsi="宋体" w:cs="宋体" w:hint="eastAsia"/>
                <w:kern w:val="0"/>
                <w:sz w:val="20"/>
                <w:szCs w:val="20"/>
              </w:rPr>
              <w:lastRenderedPageBreak/>
              <w:t>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有色冶炼年产10万吨以</w:t>
            </w:r>
            <w:r w:rsidRPr="0030195E">
              <w:rPr>
                <w:rFonts w:ascii="宋体" w:eastAsia="宋体" w:hAnsi="宋体" w:cs="宋体" w:hint="eastAsia"/>
                <w:kern w:val="0"/>
                <w:sz w:val="20"/>
                <w:szCs w:val="20"/>
              </w:rPr>
              <w:lastRenderedPageBreak/>
              <w:t>上；有色金属加工年产5万吨以上；氧化铝工程40万吨以上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有色冶炼年产10万吨以</w:t>
            </w:r>
            <w:r w:rsidRPr="0030195E">
              <w:rPr>
                <w:rFonts w:ascii="宋体" w:eastAsia="宋体" w:hAnsi="宋体" w:cs="宋体" w:hint="eastAsia"/>
                <w:kern w:val="0"/>
                <w:sz w:val="20"/>
                <w:szCs w:val="20"/>
              </w:rPr>
              <w:lastRenderedPageBreak/>
              <w:t>下；有色金属加工年产5万吨以下；氧化铝工程40万吨以下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建材工程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水泥日产2000吨以上；浮化玻璃日熔量400吨以上；池窑拉丝玻璃纤维、特种纤维；特种陶瓷生产线工程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水泥日产2000吨以下：浮化玻璃日熔量400吨以下；普通玻璃生产线；组合炉拉丝玻璃纤维；非金属材料、玻璃钢、耐火材料、建筑及卫生陶瓷厂工程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三</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矿山</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煤矿工程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年产120万吨以上的井工矿工程；年产120万吨以上的洗选煤工程；深度800米以上的立井井筒工程；年产400万吨以上的露天矿山工程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年产120万吨以下的井工矿工程；年产120万吨以下的洗选煤工程；深度800米以下的立井井筒工程：年产400万吨以下的露天矿山工程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冶金矿山工程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年产100万吨以上的黑色矿山采选工程；年产100万吨以上的有色砂矿采、选工程；年产60万吨以上的有色脉矿采、</w:t>
            </w:r>
            <w:proofErr w:type="gramStart"/>
            <w:r w:rsidRPr="0030195E">
              <w:rPr>
                <w:rFonts w:ascii="宋体" w:eastAsia="宋体" w:hAnsi="宋体" w:cs="宋体" w:hint="eastAsia"/>
                <w:kern w:val="0"/>
                <w:sz w:val="20"/>
                <w:szCs w:val="20"/>
              </w:rPr>
              <w:t>选工程</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年产100万吨以下的黑色矿山采选工程；年产100万吨以下的有色砂矿采、选工程；年产60万吨以下的有色脉矿采、</w:t>
            </w:r>
            <w:proofErr w:type="gramStart"/>
            <w:r w:rsidRPr="0030195E">
              <w:rPr>
                <w:rFonts w:ascii="宋体" w:eastAsia="宋体" w:hAnsi="宋体" w:cs="宋体" w:hint="eastAsia"/>
                <w:kern w:val="0"/>
                <w:sz w:val="20"/>
                <w:szCs w:val="20"/>
              </w:rPr>
              <w:t>选工程</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化工矿山工程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年产60万吨以上的磷矿、硫铁矿工程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年产60万吨以下的磷矿、硫铁矿工程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铀矿工程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年产10万吨以上的铀矿；年产200吨以上</w:t>
            </w:r>
            <w:proofErr w:type="gramStart"/>
            <w:r w:rsidRPr="0030195E">
              <w:rPr>
                <w:rFonts w:ascii="宋体" w:eastAsia="宋体" w:hAnsi="宋体" w:cs="宋体" w:hint="eastAsia"/>
                <w:kern w:val="0"/>
                <w:sz w:val="20"/>
                <w:szCs w:val="20"/>
              </w:rPr>
              <w:t>的铀选冶</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年产10万吨以下的铀矿；年产200吨以下</w:t>
            </w:r>
            <w:proofErr w:type="gramStart"/>
            <w:r w:rsidRPr="0030195E">
              <w:rPr>
                <w:rFonts w:ascii="宋体" w:eastAsia="宋体" w:hAnsi="宋体" w:cs="宋体" w:hint="eastAsia"/>
                <w:kern w:val="0"/>
                <w:sz w:val="20"/>
                <w:szCs w:val="20"/>
              </w:rPr>
              <w:t>的铀选冶</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建材类非金属矿工程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年产70万吨以上的石灰石矿；年产30万吨以上的石膏矿、石英砂岩矿</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年产70万吨以下的石灰石矿；年产30万吨以下的石膏矿、石英砂岩矿</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四</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化工</w:t>
            </w:r>
            <w:r w:rsidRPr="0030195E">
              <w:rPr>
                <w:rFonts w:ascii="宋体" w:eastAsia="宋体" w:hAnsi="宋体" w:cs="宋体" w:hint="eastAsia"/>
                <w:kern w:val="0"/>
                <w:sz w:val="20"/>
                <w:szCs w:val="20"/>
              </w:rPr>
              <w:br/>
              <w:t>石油</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油田工程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原油处理能力150万吨/年以上、天然气处理能力150万方/天以上、产能50万吨以上及配套设施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原油处理能力150万吨/年以下、天然气处理能力150万方/天以下、产能50万吨以下及配套设施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油气储运工程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压力容器8MPa以上；油气储罐10万立方米/台以上；长输管道120千米以上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压力容器8MPa以下；油气储罐10万立方米/台以下；长输管道120千米以下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炼油化工工程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原油处理能力在500万吨/年以上的一次加工及相应二次加工装置和后加工装置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原油处理能力在500万吨/年以下的一次加工及相应二次加工装置和后加工装置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基本原材料工程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年产30万吨以上的乙烯工程；年产4万吨以上的合成橡胶、合成树脂及塑料</w:t>
            </w:r>
            <w:r w:rsidRPr="0030195E">
              <w:rPr>
                <w:rFonts w:ascii="宋体" w:eastAsia="宋体" w:hAnsi="宋体" w:cs="宋体" w:hint="eastAsia"/>
                <w:kern w:val="0"/>
                <w:sz w:val="20"/>
                <w:szCs w:val="20"/>
              </w:rPr>
              <w:lastRenderedPageBreak/>
              <w:t>和化纤工程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年产30万吨以下的乙烯工程；年产4万吨以下的合成橡胶、合成树脂及塑料</w:t>
            </w:r>
            <w:r w:rsidRPr="0030195E">
              <w:rPr>
                <w:rFonts w:ascii="宋体" w:eastAsia="宋体" w:hAnsi="宋体" w:cs="宋体" w:hint="eastAsia"/>
                <w:kern w:val="0"/>
                <w:sz w:val="20"/>
                <w:szCs w:val="20"/>
              </w:rPr>
              <w:lastRenderedPageBreak/>
              <w:t>和化纤工程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化肥工程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年产20万吨以上合成氨及相应后加工装置；年产24万吨以上磷氨工程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年产20万吨以下合成氨及相应后加工装置；年产24万吨以下磷氨工程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酸碱工程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年产硫酸16万吨以上；年产烧碱8万吨以上；年产纯碱40万吨以上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年产硫酸16万吨以下；年产烧碱8万吨以下；年产纯碱40万吨以下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轮胎工程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年产30万套以上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年产30万套以下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核化工及加工工程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年产1000吨以上的铀转换化工工程；年产100吨以上的铀浓缩工程；总投资10亿元以上的乏燃料后处理工程；年产200吨以上的燃料元件加工工程；总投资5000万元以上的核技术及同位素应用工程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年产1000吨以下的铀转换化工工程；年产100吨以下的铀浓缩工程；总投资10亿元以下的乏燃料后处理工程；年产200吨以下的燃料元件加工工程；总投资5000万元以下的核技术及同位素应用工程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医药及其它化工工程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总投资1亿元以上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总投资1亿元以下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五</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水利</w:t>
            </w:r>
            <w:r w:rsidRPr="0030195E">
              <w:rPr>
                <w:rFonts w:ascii="宋体" w:eastAsia="宋体" w:hAnsi="宋体" w:cs="宋体" w:hint="eastAsia"/>
                <w:kern w:val="0"/>
                <w:sz w:val="20"/>
                <w:szCs w:val="20"/>
              </w:rPr>
              <w:br/>
              <w:t>水电</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总库容1亿立方米以上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spacing w:before="100" w:beforeAutospacing="1" w:after="100" w:afterAutospacing="1"/>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总库容1</w:t>
            </w:r>
            <w:proofErr w:type="gramStart"/>
            <w:r w:rsidRPr="0030195E">
              <w:rPr>
                <w:rFonts w:ascii="宋体" w:eastAsia="宋体" w:hAnsi="宋体" w:cs="宋体" w:hint="eastAsia"/>
                <w:kern w:val="0"/>
                <w:sz w:val="20"/>
                <w:szCs w:val="20"/>
              </w:rPr>
              <w:t>千万</w:t>
            </w:r>
            <w:proofErr w:type="gramEnd"/>
            <w:r w:rsidRPr="0030195E">
              <w:rPr>
                <w:rFonts w:ascii="宋体" w:eastAsia="宋体" w:hAnsi="宋体" w:cs="宋体" w:hint="eastAsia"/>
                <w:kern w:val="0"/>
                <w:sz w:val="20"/>
                <w:szCs w:val="20"/>
              </w:rPr>
              <w:t>—1亿立方米</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总库容1</w:t>
            </w:r>
            <w:proofErr w:type="gramStart"/>
            <w:r w:rsidRPr="0030195E">
              <w:rPr>
                <w:rFonts w:ascii="宋体" w:eastAsia="宋体" w:hAnsi="宋体" w:cs="宋体" w:hint="eastAsia"/>
                <w:kern w:val="0"/>
                <w:sz w:val="20"/>
                <w:szCs w:val="20"/>
              </w:rPr>
              <w:t>千万</w:t>
            </w:r>
            <w:proofErr w:type="gramEnd"/>
            <w:r w:rsidRPr="0030195E">
              <w:rPr>
                <w:rFonts w:ascii="宋体" w:eastAsia="宋体" w:hAnsi="宋体" w:cs="宋体" w:hint="eastAsia"/>
                <w:kern w:val="0"/>
                <w:sz w:val="20"/>
                <w:szCs w:val="20"/>
              </w:rPr>
              <w:t>立方米以下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水力发电站工程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总装机容量300MW以上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总装机容量50MW—300MW</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总装机容量50MW以下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其它水利工程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引调水堤防等级1级；灌溉排涝流量5立方米/秒以上；河道整治面积30万亩以上；城市防洪城市人口50万人以上；围垦面积5万亩以上；水土保持综合治理面积1000平方公里以上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引调水堤防等级2、3级；灌溉排涝流量0．5—5立方米/秒；河道整治面积3万—30万亩；城市防洪城市人口20万—50万人；围垦面积0．5万—5万亩；水土保持综合治理面积100—1000平方公里</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引调水堤防等级4、5级；灌溉排涝流量0．5立方米/秒以下；河道整治面积3万亩以下；城市防洪城市人口20万人以下；围垦面积0．5万亩以下；水土保持综合治理面积100平方公里以下</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六</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电力</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火力发电站工程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单机容量30万千瓦以上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单机容量30万千瓦以下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输变电工程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330千伏以上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330千伏以下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核电工程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核电站；核反应堆工程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七</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农林</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林业局（场）总体工程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面积35万公顷以上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面积35万公顷以下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林产工业工程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农业综合开</w:t>
            </w:r>
            <w:r w:rsidRPr="0030195E">
              <w:rPr>
                <w:rFonts w:ascii="宋体" w:eastAsia="宋体" w:hAnsi="宋体" w:cs="宋体" w:hint="eastAsia"/>
                <w:kern w:val="0"/>
                <w:sz w:val="20"/>
                <w:szCs w:val="20"/>
              </w:rPr>
              <w:lastRenderedPageBreak/>
              <w:t>发工程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总投资3000万元以上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总投资3000万元以下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种植业工程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2万亩以上或总投资1500万元以上；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2万亩以下或总投资1500万元以下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兽医/畜牧工程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总投资1500万元以上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总投资1500万元以下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渔业工程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渔港工程总投资3000万元以上；水产养殖等其他工程总投资1500万元以上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渔港工程总投资3000万元以下；水产养殖等其他工程总投资1500万元以下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设施农业工程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设施园艺工程1公顷以上；农产品加工等其他工程总投资1500万元以上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设施园艺工程1公顷以下；农产品加工等其他工程总投资1500万元以下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核设施退役及放射性三废处理处置工程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八</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铁路综合工程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新建、改建一级干线；单线铁路40千米以上；双线30千米以上及枢纽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单线铁路40千米以下；双线30千米以下；二级干线及站线；专用线、专用铁路</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铁路桥梁工程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桥长500米以上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桥长500米以下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铁路隧道工程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单线3000米以上；双线1500米以上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单线3000米以下；双线1500米以下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铁路通信、信号、电力电气化工程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新建、改建铁路（含枢纽、配、变电所、分区亭）单双线200千米及以上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新建、改建铁路（不含枢纽、配、变电所、分区亭）单双线200千米及以下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九</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公路</w:t>
            </w:r>
            <w:r w:rsidRPr="0030195E">
              <w:rPr>
                <w:rFonts w:ascii="宋体" w:eastAsia="宋体" w:hAnsi="宋体" w:cs="宋体" w:hint="eastAsia"/>
                <w:kern w:val="0"/>
                <w:sz w:val="20"/>
                <w:szCs w:val="20"/>
              </w:rPr>
              <w:br/>
              <w:t>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公路工程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高速公路</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高速公路路基工程及一级公路</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一级公路路基工程及二级以下各级公路</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公路桥梁工程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独立大桥工程；特大桥总长1000米以上或单</w:t>
            </w:r>
            <w:proofErr w:type="gramStart"/>
            <w:r w:rsidRPr="0030195E">
              <w:rPr>
                <w:rFonts w:ascii="宋体" w:eastAsia="宋体" w:hAnsi="宋体" w:cs="宋体" w:hint="eastAsia"/>
                <w:kern w:val="0"/>
                <w:sz w:val="20"/>
                <w:szCs w:val="20"/>
              </w:rPr>
              <w:t>跨</w:t>
            </w:r>
            <w:proofErr w:type="gramEnd"/>
            <w:r w:rsidRPr="0030195E">
              <w:rPr>
                <w:rFonts w:ascii="宋体" w:eastAsia="宋体" w:hAnsi="宋体" w:cs="宋体" w:hint="eastAsia"/>
                <w:kern w:val="0"/>
                <w:sz w:val="20"/>
                <w:szCs w:val="20"/>
              </w:rPr>
              <w:t>跨径150米以上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大桥、中桥桥梁总长30—1000米或单</w:t>
            </w:r>
            <w:proofErr w:type="gramStart"/>
            <w:r w:rsidRPr="0030195E">
              <w:rPr>
                <w:rFonts w:ascii="宋体" w:eastAsia="宋体" w:hAnsi="宋体" w:cs="宋体" w:hint="eastAsia"/>
                <w:kern w:val="0"/>
                <w:sz w:val="20"/>
                <w:szCs w:val="20"/>
              </w:rPr>
              <w:t>跨</w:t>
            </w:r>
            <w:proofErr w:type="gramEnd"/>
            <w:r w:rsidRPr="0030195E">
              <w:rPr>
                <w:rFonts w:ascii="宋体" w:eastAsia="宋体" w:hAnsi="宋体" w:cs="宋体" w:hint="eastAsia"/>
                <w:kern w:val="0"/>
                <w:sz w:val="20"/>
                <w:szCs w:val="20"/>
              </w:rPr>
              <w:t>跨径20—150米</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小桥总长30米以下或单</w:t>
            </w:r>
            <w:proofErr w:type="gramStart"/>
            <w:r w:rsidRPr="0030195E">
              <w:rPr>
                <w:rFonts w:ascii="宋体" w:eastAsia="宋体" w:hAnsi="宋体" w:cs="宋体" w:hint="eastAsia"/>
                <w:kern w:val="0"/>
                <w:sz w:val="20"/>
                <w:szCs w:val="20"/>
              </w:rPr>
              <w:t>跨</w:t>
            </w:r>
            <w:proofErr w:type="gramEnd"/>
            <w:r w:rsidRPr="0030195E">
              <w:rPr>
                <w:rFonts w:ascii="宋体" w:eastAsia="宋体" w:hAnsi="宋体" w:cs="宋体" w:hint="eastAsia"/>
                <w:kern w:val="0"/>
                <w:sz w:val="20"/>
                <w:szCs w:val="20"/>
              </w:rPr>
              <w:t>跨径20米以下；涵洞工程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公路隧道工程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隧道长度1000米以上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隧道长度500—1000米</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隧道长度500米以下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其它工程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通讯、监控、收费等机电工程，高速公路交通安全设施、环保工程和沿线附属设施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一级公路交通安全设施、环保工程和沿线附属设施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二级及以下公路交通安全设施、环保工程和沿线附属设施</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十</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港口与航道工</w:t>
            </w:r>
            <w:r w:rsidRPr="0030195E">
              <w:rPr>
                <w:rFonts w:ascii="宋体" w:eastAsia="宋体" w:hAnsi="宋体" w:cs="宋体" w:hint="eastAsia"/>
                <w:kern w:val="0"/>
                <w:sz w:val="20"/>
                <w:szCs w:val="20"/>
              </w:rPr>
              <w:lastRenderedPageBreak/>
              <w:t>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港口工程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集装箱、件杂、多用途等沿海港口工程20000吨级以上；散货、原油沿海港</w:t>
            </w:r>
            <w:r w:rsidRPr="0030195E">
              <w:rPr>
                <w:rFonts w:ascii="宋体" w:eastAsia="宋体" w:hAnsi="宋体" w:cs="宋体" w:hint="eastAsia"/>
                <w:kern w:val="0"/>
                <w:sz w:val="20"/>
                <w:szCs w:val="20"/>
              </w:rPr>
              <w:lastRenderedPageBreak/>
              <w:t>口工程30000吨级以上；1000吨级以上内河港口工程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集装箱、件杂、多用途等沿海港口工程20000吨级以下；散货、原油沿海港</w:t>
            </w:r>
            <w:r w:rsidRPr="0030195E">
              <w:rPr>
                <w:rFonts w:ascii="宋体" w:eastAsia="宋体" w:hAnsi="宋体" w:cs="宋体" w:hint="eastAsia"/>
                <w:kern w:val="0"/>
                <w:sz w:val="20"/>
                <w:szCs w:val="20"/>
              </w:rPr>
              <w:lastRenderedPageBreak/>
              <w:t>口工程30000吨级以下；1000吨级以下内河港口工程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通航建筑与整治工程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1000吨级以上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1000吨级以下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通航30000吨级以上船舶沿海复杂航道；通航1000吨级以上船舶的内河航运工程项目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通航30000吨级以下船舶沿海航道；通航1000吨级以下船舶的内河航运工程项目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修造船水工工程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10000吨位以上的船坞工程；船体重量5000吨位以上的船台、滑道工程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10000吨位以下的船坞工程；船体重量5000吨位以下的船台、滑道工程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防波堤、导流堤等水工工程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最大水深6米以上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最大水深6米以下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其它水运工程项目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建安工程费6000万元以上的沿海水运工程项目：建安工程费4000万元以上的内河水运工程项目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建安工程费6000万元以下的沿海水运工程项目；建安工程费4000万元以下的内河水运工程项目</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十一</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航天航空工程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民用机场工程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飞行</w:t>
            </w:r>
            <w:proofErr w:type="gramStart"/>
            <w:r w:rsidRPr="0030195E">
              <w:rPr>
                <w:rFonts w:ascii="宋体" w:eastAsia="宋体" w:hAnsi="宋体" w:cs="宋体" w:hint="eastAsia"/>
                <w:kern w:val="0"/>
                <w:sz w:val="20"/>
                <w:szCs w:val="20"/>
              </w:rPr>
              <w:t>区指标</w:t>
            </w:r>
            <w:proofErr w:type="gramEnd"/>
            <w:r w:rsidRPr="0030195E">
              <w:rPr>
                <w:rFonts w:ascii="宋体" w:eastAsia="宋体" w:hAnsi="宋体" w:cs="宋体" w:hint="eastAsia"/>
                <w:kern w:val="0"/>
                <w:sz w:val="20"/>
                <w:szCs w:val="20"/>
              </w:rPr>
              <w:t>为4E及以上及其配套工程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飞行</w:t>
            </w:r>
            <w:proofErr w:type="gramStart"/>
            <w:r w:rsidRPr="0030195E">
              <w:rPr>
                <w:rFonts w:ascii="宋体" w:eastAsia="宋体" w:hAnsi="宋体" w:cs="宋体" w:hint="eastAsia"/>
                <w:kern w:val="0"/>
                <w:sz w:val="20"/>
                <w:szCs w:val="20"/>
              </w:rPr>
              <w:t>区指标</w:t>
            </w:r>
            <w:proofErr w:type="gramEnd"/>
            <w:r w:rsidRPr="0030195E">
              <w:rPr>
                <w:rFonts w:ascii="宋体" w:eastAsia="宋体" w:hAnsi="宋体" w:cs="宋体" w:hint="eastAsia"/>
                <w:kern w:val="0"/>
                <w:sz w:val="20"/>
                <w:szCs w:val="20"/>
              </w:rPr>
              <w:t>为4D及以下及其配套工程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航空飞行器</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航空飞行器（综合）工程总投资1亿元以上；航空飞行器（单项）工程总投资3000万元以上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航空飞行器（综合）工程总投资1亿元以下；航空飞行器（单项）工程总投资3000万元以下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航天空间飞行器</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工程总投资3000万元以上；面积3000平方米以上：跨度18米以上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工程总投资3000万元以下；面积3000平方米以下；跨度18米以下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十二</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通信工程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有线、无线传输通信工程，卫星、综合布线</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省际通信、信息网络工程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省内通信、信息网络工程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邮政、电信、广播枢纽及交换工程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省会城市邮政、电信枢纽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地市级城市邮政、电信枢纽</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发射台工程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总发射功率500千瓦以上短波或600千瓦以上中波发射台：高度200米以上广播电视发射塔</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总发射功率500千瓦以下短波或600千瓦以下中波发射台；高度200米以下广播电视发射塔</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十</w:t>
            </w:r>
            <w:r w:rsidRPr="0030195E">
              <w:rPr>
                <w:rFonts w:ascii="宋体" w:eastAsia="宋体" w:hAnsi="宋体" w:cs="宋体" w:hint="eastAsia"/>
                <w:kern w:val="0"/>
                <w:sz w:val="20"/>
                <w:szCs w:val="20"/>
              </w:rPr>
              <w:lastRenderedPageBreak/>
              <w:t>三</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市政</w:t>
            </w:r>
            <w:r w:rsidRPr="0030195E">
              <w:rPr>
                <w:rFonts w:ascii="宋体" w:eastAsia="宋体" w:hAnsi="宋体" w:cs="宋体" w:hint="eastAsia"/>
                <w:kern w:val="0"/>
                <w:sz w:val="20"/>
                <w:szCs w:val="20"/>
              </w:rPr>
              <w:lastRenderedPageBreak/>
              <w:t>公用工程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城市道路工</w:t>
            </w:r>
            <w:r w:rsidRPr="0030195E">
              <w:rPr>
                <w:rFonts w:ascii="宋体" w:eastAsia="宋体" w:hAnsi="宋体" w:cs="宋体" w:hint="eastAsia"/>
                <w:kern w:val="0"/>
                <w:sz w:val="20"/>
                <w:szCs w:val="20"/>
              </w:rPr>
              <w:lastRenderedPageBreak/>
              <w:t>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城市快速路、主干路，城</w:t>
            </w:r>
            <w:r w:rsidRPr="0030195E">
              <w:rPr>
                <w:rFonts w:ascii="宋体" w:eastAsia="宋体" w:hAnsi="宋体" w:cs="宋体" w:hint="eastAsia"/>
                <w:kern w:val="0"/>
                <w:sz w:val="20"/>
                <w:szCs w:val="20"/>
              </w:rPr>
              <w:lastRenderedPageBreak/>
              <w:t>市互通式立交桥及单孔跨径100米以上桥梁；长度1000米以上的隧道工程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城市次干路工程，城市分</w:t>
            </w:r>
            <w:r w:rsidRPr="0030195E">
              <w:rPr>
                <w:rFonts w:ascii="宋体" w:eastAsia="宋体" w:hAnsi="宋体" w:cs="宋体" w:hint="eastAsia"/>
                <w:kern w:val="0"/>
                <w:sz w:val="20"/>
                <w:szCs w:val="20"/>
              </w:rPr>
              <w:lastRenderedPageBreak/>
              <w:t>离式立交桥及单孔跨径100米以下的桥梁；长度1000米以下的隧道工程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lastRenderedPageBreak/>
              <w:t>城市支路工程、过街</w:t>
            </w:r>
            <w:r w:rsidRPr="0030195E">
              <w:rPr>
                <w:rFonts w:ascii="宋体" w:eastAsia="宋体" w:hAnsi="宋体" w:cs="宋体" w:hint="eastAsia"/>
                <w:kern w:val="0"/>
                <w:sz w:val="20"/>
                <w:szCs w:val="20"/>
              </w:rPr>
              <w:lastRenderedPageBreak/>
              <w:t>天桥及地下通道工程。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给水排水工程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10万吨/日以上的给水厂；5万吨/日以上污水处理工程；3立方米/秒以上的给水、污水泵站；15立方米/秒以上的雨泵站；直径2．5米以上的给排水管道</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2万—10万吨/日的给水厂；1万—5万吨/日污水处理工程；1—3立方米/秒的给水、污水泵站；5—15 立方米/秒的雨泵站；直径1—2．5米的给水管道；直径1．5—2．5米的排水管道</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2万吨/</w:t>
            </w:r>
            <w:proofErr w:type="gramStart"/>
            <w:r w:rsidRPr="0030195E">
              <w:rPr>
                <w:rFonts w:ascii="宋体" w:eastAsia="宋体" w:hAnsi="宋体" w:cs="宋体" w:hint="eastAsia"/>
                <w:kern w:val="0"/>
                <w:sz w:val="20"/>
                <w:szCs w:val="20"/>
              </w:rPr>
              <w:t>日以下</w:t>
            </w:r>
            <w:proofErr w:type="gramEnd"/>
            <w:r w:rsidRPr="0030195E">
              <w:rPr>
                <w:rFonts w:ascii="宋体" w:eastAsia="宋体" w:hAnsi="宋体" w:cs="宋体" w:hint="eastAsia"/>
                <w:kern w:val="0"/>
                <w:sz w:val="20"/>
                <w:szCs w:val="20"/>
              </w:rPr>
              <w:t>的给水厂；1万吨/</w:t>
            </w:r>
            <w:proofErr w:type="gramStart"/>
            <w:r w:rsidRPr="0030195E">
              <w:rPr>
                <w:rFonts w:ascii="宋体" w:eastAsia="宋体" w:hAnsi="宋体" w:cs="宋体" w:hint="eastAsia"/>
                <w:kern w:val="0"/>
                <w:sz w:val="20"/>
                <w:szCs w:val="20"/>
              </w:rPr>
              <w:t>日以下</w:t>
            </w:r>
            <w:proofErr w:type="gramEnd"/>
            <w:r w:rsidRPr="0030195E">
              <w:rPr>
                <w:rFonts w:ascii="宋体" w:eastAsia="宋体" w:hAnsi="宋体" w:cs="宋体" w:hint="eastAsia"/>
                <w:kern w:val="0"/>
                <w:sz w:val="20"/>
                <w:szCs w:val="20"/>
              </w:rPr>
              <w:t>污水处理工程；1立方米/秒以下的给水、污水泵站；5立方米/秒以下的雨泵站；直径1米以下的给水管道；直径1．5米以下的排水管道</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燃气热力工程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总储存容积1000立方米以上液化气贮罐场（站）；供气规模15万立方米/日以上的燃气工程；中压以上的燃气管道、调压站；供热面积150万平方米以上的热力工程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总储存容积1000立方米以下的液化气贮罐场（站）；供气规模15万立方米/</w:t>
            </w:r>
            <w:proofErr w:type="gramStart"/>
            <w:r w:rsidRPr="0030195E">
              <w:rPr>
                <w:rFonts w:ascii="宋体" w:eastAsia="宋体" w:hAnsi="宋体" w:cs="宋体" w:hint="eastAsia"/>
                <w:kern w:val="0"/>
                <w:sz w:val="20"/>
                <w:szCs w:val="20"/>
              </w:rPr>
              <w:t>日以下</w:t>
            </w:r>
            <w:proofErr w:type="gramEnd"/>
            <w:r w:rsidRPr="0030195E">
              <w:rPr>
                <w:rFonts w:ascii="宋体" w:eastAsia="宋体" w:hAnsi="宋体" w:cs="宋体" w:hint="eastAsia"/>
                <w:kern w:val="0"/>
                <w:sz w:val="20"/>
                <w:szCs w:val="20"/>
              </w:rPr>
              <w:t>的燃气工程；中压以下的燃气管道、调压站；供热面积50万—150万平方米的热力工程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供热面积50万平方米以下的热力工程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垃圾处理工程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1200吨/日以上的垃圾焚烧和填埋工程。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500—1200吨/日的垃圾焚烧及填埋工程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500吨/</w:t>
            </w:r>
            <w:proofErr w:type="gramStart"/>
            <w:r w:rsidRPr="0030195E">
              <w:rPr>
                <w:rFonts w:ascii="宋体" w:eastAsia="宋体" w:hAnsi="宋体" w:cs="宋体" w:hint="eastAsia"/>
                <w:kern w:val="0"/>
                <w:sz w:val="20"/>
                <w:szCs w:val="20"/>
              </w:rPr>
              <w:t>日以下</w:t>
            </w:r>
            <w:proofErr w:type="gramEnd"/>
            <w:r w:rsidRPr="0030195E">
              <w:rPr>
                <w:rFonts w:ascii="宋体" w:eastAsia="宋体" w:hAnsi="宋体" w:cs="宋体" w:hint="eastAsia"/>
                <w:kern w:val="0"/>
                <w:sz w:val="20"/>
                <w:szCs w:val="20"/>
              </w:rPr>
              <w:t>的垃圾焚烧及填埋工程</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地铁轻轨工程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各类地铁轻轨工程。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风景园林工程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总投资3000万元以上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总投资1000万—3000万元</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总投资1000万元以下</w:t>
            </w:r>
          </w:p>
        </w:tc>
      </w:tr>
      <w:tr w:rsidR="0030195E" w:rsidRPr="0030195E" w:rsidTr="0030195E">
        <w:trPr>
          <w:tblCellSpacing w:w="0" w:type="dxa"/>
          <w:jc w:val="center"/>
        </w:trPr>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十四</w:t>
            </w:r>
          </w:p>
        </w:tc>
        <w:tc>
          <w:tcPr>
            <w:tcW w:w="0" w:type="auto"/>
            <w:vMerge w:val="restart"/>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机电安装工程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机械工程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电子工程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总投资1亿元以上；含有净化级别6级以上的工程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总投资1亿元以下；含有净化级别6级以下的工程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轻纺工程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兵器工程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建安工程费3000万元以上的坦克装甲车辆、炸药、</w:t>
            </w:r>
            <w:proofErr w:type="gramStart"/>
            <w:r w:rsidRPr="0030195E">
              <w:rPr>
                <w:rFonts w:ascii="宋体" w:eastAsia="宋体" w:hAnsi="宋体" w:cs="宋体" w:hint="eastAsia"/>
                <w:kern w:val="0"/>
                <w:sz w:val="20"/>
                <w:szCs w:val="20"/>
              </w:rPr>
              <w:t>弹箭工程</w:t>
            </w:r>
            <w:proofErr w:type="gramEnd"/>
            <w:r w:rsidRPr="0030195E">
              <w:rPr>
                <w:rFonts w:ascii="宋体" w:eastAsia="宋体" w:hAnsi="宋体" w:cs="宋体" w:hint="eastAsia"/>
                <w:kern w:val="0"/>
                <w:sz w:val="20"/>
                <w:szCs w:val="20"/>
              </w:rPr>
              <w:t>；建安工程费2000万元以上的枪炮、光电工程；建安工程费1000万元以上的防化民</w:t>
            </w:r>
            <w:proofErr w:type="gramStart"/>
            <w:r w:rsidRPr="0030195E">
              <w:rPr>
                <w:rFonts w:ascii="宋体" w:eastAsia="宋体" w:hAnsi="宋体" w:cs="宋体" w:hint="eastAsia"/>
                <w:kern w:val="0"/>
                <w:sz w:val="20"/>
                <w:szCs w:val="20"/>
              </w:rPr>
              <w:t>爆工程</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建安工程费3000万元以下的坦克装甲车辆、炸药、</w:t>
            </w:r>
            <w:proofErr w:type="gramStart"/>
            <w:r w:rsidRPr="0030195E">
              <w:rPr>
                <w:rFonts w:ascii="宋体" w:eastAsia="宋体" w:hAnsi="宋体" w:cs="宋体" w:hint="eastAsia"/>
                <w:kern w:val="0"/>
                <w:sz w:val="20"/>
                <w:szCs w:val="20"/>
              </w:rPr>
              <w:t>弹箭工程</w:t>
            </w:r>
            <w:proofErr w:type="gramEnd"/>
            <w:r w:rsidRPr="0030195E">
              <w:rPr>
                <w:rFonts w:ascii="宋体" w:eastAsia="宋体" w:hAnsi="宋体" w:cs="宋体" w:hint="eastAsia"/>
                <w:kern w:val="0"/>
                <w:sz w:val="20"/>
                <w:szCs w:val="20"/>
              </w:rPr>
              <w:t>；建安工程费2000万元以下的枪炮、光电工程；建安工程费1000万元以下的防化民</w:t>
            </w:r>
            <w:proofErr w:type="gramStart"/>
            <w:r w:rsidRPr="0030195E">
              <w:rPr>
                <w:rFonts w:ascii="宋体" w:eastAsia="宋体" w:hAnsi="宋体" w:cs="宋体" w:hint="eastAsia"/>
                <w:kern w:val="0"/>
                <w:sz w:val="20"/>
                <w:szCs w:val="20"/>
              </w:rPr>
              <w:t>爆工程</w:t>
            </w:r>
            <w:proofErr w:type="gramEnd"/>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船舶工程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船舶制造工程总投资1亿元以上；船舶科研、机械、修理工程总投资5000万元以上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船舶制造工程总投资1亿元以下；船舶科研、机械、修理工程总投资5000万元以下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r w:rsidR="0030195E" w:rsidRPr="0030195E" w:rsidTr="0030195E">
        <w:trPr>
          <w:tblCellSpacing w:w="0" w:type="dxa"/>
          <w:jc w:val="center"/>
        </w:trPr>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vMerge/>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其它工程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总投资5000万元以上</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总投资5000万元以下</w:t>
            </w:r>
          </w:p>
        </w:tc>
        <w:tc>
          <w:tcPr>
            <w:tcW w:w="0" w:type="auto"/>
            <w:tcBorders>
              <w:top w:val="outset" w:sz="6" w:space="0" w:color="999999"/>
              <w:left w:val="outset" w:sz="6" w:space="0" w:color="999999"/>
              <w:bottom w:val="outset" w:sz="6" w:space="0" w:color="999999"/>
              <w:right w:val="outset" w:sz="6" w:space="0" w:color="999999"/>
            </w:tcBorders>
            <w:shd w:val="clear" w:color="auto" w:fill="FFFFFF"/>
            <w:vAlign w:val="center"/>
            <w:hideMark/>
          </w:tcPr>
          <w:p w:rsidR="0030195E" w:rsidRPr="0030195E" w:rsidRDefault="0030195E" w:rsidP="0030195E">
            <w:pPr>
              <w:widowControl/>
              <w:jc w:val="left"/>
              <w:rPr>
                <w:rFonts w:ascii="宋体" w:eastAsia="宋体" w:hAnsi="宋体" w:cs="宋体"/>
                <w:kern w:val="0"/>
                <w:sz w:val="24"/>
                <w:szCs w:val="24"/>
              </w:rPr>
            </w:pPr>
            <w:r w:rsidRPr="0030195E">
              <w:rPr>
                <w:rFonts w:ascii="宋体" w:eastAsia="宋体" w:hAnsi="宋体" w:cs="宋体" w:hint="eastAsia"/>
                <w:kern w:val="0"/>
                <w:sz w:val="20"/>
                <w:szCs w:val="20"/>
              </w:rPr>
              <w:t xml:space="preserve">　</w:t>
            </w:r>
          </w:p>
        </w:tc>
      </w:tr>
    </w:tbl>
    <w:p w:rsidR="0030195E" w:rsidRPr="0030195E" w:rsidRDefault="0030195E" w:rsidP="0030195E">
      <w:pPr>
        <w:widowControl/>
        <w:shd w:val="clear" w:color="auto" w:fill="FFFFFF"/>
        <w:spacing w:before="100" w:beforeAutospacing="1" w:after="100" w:afterAutospacing="1" w:line="420" w:lineRule="atLeast"/>
        <w:jc w:val="left"/>
        <w:rPr>
          <w:rFonts w:ascii="宋体" w:eastAsia="宋体" w:hAnsi="宋体" w:cs="宋体" w:hint="eastAsia"/>
          <w:color w:val="000000"/>
          <w:kern w:val="0"/>
          <w:sz w:val="24"/>
          <w:szCs w:val="24"/>
        </w:rPr>
      </w:pPr>
      <w:r w:rsidRPr="0030195E">
        <w:rPr>
          <w:rFonts w:ascii="宋体" w:eastAsia="宋体" w:hAnsi="宋体" w:cs="宋体" w:hint="eastAsia"/>
          <w:color w:val="000000"/>
          <w:kern w:val="0"/>
          <w:sz w:val="24"/>
          <w:szCs w:val="24"/>
        </w:rPr>
        <w:lastRenderedPageBreak/>
        <w:t xml:space="preserve">　　</w:t>
      </w:r>
      <w:r w:rsidRPr="0030195E">
        <w:rPr>
          <w:rFonts w:ascii="宋体" w:eastAsia="宋体" w:hAnsi="宋体" w:cs="宋体" w:hint="eastAsia"/>
          <w:b/>
          <w:bCs/>
          <w:color w:val="000000"/>
          <w:kern w:val="0"/>
          <w:sz w:val="24"/>
          <w:szCs w:val="24"/>
        </w:rPr>
        <w:t>说　明</w:t>
      </w:r>
      <w:r w:rsidRPr="0030195E">
        <w:rPr>
          <w:rFonts w:ascii="宋体" w:eastAsia="宋体" w:hAnsi="宋体" w:cs="宋体" w:hint="eastAsia"/>
          <w:color w:val="000000"/>
          <w:kern w:val="0"/>
          <w:sz w:val="24"/>
          <w:szCs w:val="24"/>
        </w:rPr>
        <w:br/>
        <w:t xml:space="preserve">　　</w:t>
      </w:r>
      <w:proofErr w:type="gramStart"/>
      <w:r w:rsidRPr="0030195E">
        <w:rPr>
          <w:rFonts w:ascii="宋体" w:eastAsia="宋体" w:hAnsi="宋体" w:cs="宋体" w:hint="eastAsia"/>
          <w:color w:val="000000"/>
          <w:kern w:val="0"/>
          <w:sz w:val="24"/>
          <w:szCs w:val="24"/>
        </w:rPr>
        <w:t xml:space="preserve">　</w:t>
      </w:r>
      <w:proofErr w:type="gramEnd"/>
      <w:r w:rsidRPr="0030195E">
        <w:rPr>
          <w:rFonts w:ascii="宋体" w:eastAsia="宋体" w:hAnsi="宋体" w:cs="宋体" w:hint="eastAsia"/>
          <w:color w:val="000000"/>
          <w:kern w:val="0"/>
          <w:sz w:val="24"/>
          <w:szCs w:val="24"/>
        </w:rPr>
        <w:t>1、表中的“以上”含本数，“以下”不含本数。</w:t>
      </w:r>
      <w:r w:rsidRPr="0030195E">
        <w:rPr>
          <w:rFonts w:ascii="宋体" w:eastAsia="宋体" w:hAnsi="宋体" w:cs="宋体" w:hint="eastAsia"/>
          <w:color w:val="000000"/>
          <w:kern w:val="0"/>
          <w:sz w:val="24"/>
          <w:szCs w:val="24"/>
        </w:rPr>
        <w:br/>
        <w:t xml:space="preserve">　　　2、未列入本表中的其他专业工程，由国务院有关部门按照有关规定在相应的工程类别中划分等级。</w:t>
      </w:r>
      <w:r w:rsidRPr="0030195E">
        <w:rPr>
          <w:rFonts w:ascii="宋体" w:eastAsia="宋体" w:hAnsi="宋体" w:cs="宋体" w:hint="eastAsia"/>
          <w:color w:val="000000"/>
          <w:kern w:val="0"/>
          <w:sz w:val="24"/>
          <w:szCs w:val="24"/>
        </w:rPr>
        <w:br/>
        <w:t xml:space="preserve">　　　3、房屋建筑工程包括结合城市建设与民用建筑修建的附建人防工程。</w:t>
      </w:r>
    </w:p>
    <w:p w:rsidR="00342DC7" w:rsidRPr="0030195E" w:rsidRDefault="00342DC7"/>
    <w:sectPr w:rsidR="00342DC7" w:rsidRPr="0030195E" w:rsidSect="00342DC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0195E"/>
    <w:rsid w:val="0030195E"/>
    <w:rsid w:val="00342D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2DC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0195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30195E"/>
    <w:rPr>
      <w:b/>
      <w:bCs/>
    </w:rPr>
  </w:style>
</w:styles>
</file>

<file path=word/webSettings.xml><?xml version="1.0" encoding="utf-8"?>
<w:webSettings xmlns:r="http://schemas.openxmlformats.org/officeDocument/2006/relationships" xmlns:w="http://schemas.openxmlformats.org/wordprocessingml/2006/main">
  <w:divs>
    <w:div w:id="213158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1951</Words>
  <Characters>11121</Characters>
  <Application>Microsoft Office Word</Application>
  <DocSecurity>0</DocSecurity>
  <Lines>92</Lines>
  <Paragraphs>26</Paragraphs>
  <ScaleCrop>false</ScaleCrop>
  <Company>微软中国</Company>
  <LinksUpToDate>false</LinksUpToDate>
  <CharactersWithSpaces>13046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2013-04-07T02:51:00Z</dcterms:created>
  <dcterms:modified xsi:type="dcterms:W3CDTF">2013-04-07T02:52:00Z</dcterms:modified>
</cp:coreProperties>
</file>