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F06" w:rsidRPr="00A97F06" w:rsidRDefault="00A97F06" w:rsidP="00A97F06">
      <w:pPr>
        <w:spacing w:line="360" w:lineRule="auto"/>
        <w:ind w:firstLineChars="200" w:firstLine="720"/>
        <w:jc w:val="center"/>
        <w:rPr>
          <w:rFonts w:ascii="黑体" w:eastAsia="黑体" w:hAnsiTheme="minorEastAsia" w:hint="eastAsia"/>
          <w:sz w:val="36"/>
          <w:szCs w:val="36"/>
        </w:rPr>
      </w:pPr>
      <w:r w:rsidRPr="00A97F06">
        <w:rPr>
          <w:rFonts w:ascii="黑体" w:eastAsia="黑体" w:hAnsiTheme="minorEastAsia" w:hint="eastAsia"/>
          <w:sz w:val="36"/>
          <w:szCs w:val="36"/>
        </w:rPr>
        <w:t>建筑防水工程专业承包企业资质等级标准</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建筑防水工程专业承包企业资质分为二级、三级。</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二级资质标准：</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1、企业近5年承担过2项单项工程造价150万元以上建筑防水工程施工，工程质量合格。</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2、企业经理具有10年以上从事工程管理工作经历或具有高级职称；技术负责人具有l0年以上从事建筑防水施工技术管理工作经历并具有相关专业中级以上职称；财务负责人具有中级以上会计职称。</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企业有职称的工程技术和经济管理人员不少于20人，其中工程技术人员不少于15人；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工程技术人员中，具有中级以上职称的人员不少于5人。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企业具有的二级资质以上项目经理不少于5人。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3、企业注册资本金500万元以上，企业净资产600万元以上。</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4、企业近3年最高</w:t>
      </w:r>
      <w:proofErr w:type="gramStart"/>
      <w:r w:rsidRPr="00A97F06">
        <w:rPr>
          <w:rFonts w:asciiTheme="minorEastAsia" w:hAnsiTheme="minorEastAsia"/>
          <w:sz w:val="24"/>
          <w:szCs w:val="24"/>
        </w:rPr>
        <w:t>年工程</w:t>
      </w:r>
      <w:proofErr w:type="gramEnd"/>
      <w:r w:rsidRPr="00A97F06">
        <w:rPr>
          <w:rFonts w:asciiTheme="minorEastAsia" w:hAnsiTheme="minorEastAsia"/>
          <w:sz w:val="24"/>
          <w:szCs w:val="24"/>
        </w:rPr>
        <w:t>结算收入1000万元以上。</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5、企业具有与承包工程范围相适应的施工机械和质量检测设备。</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三级资质标准：</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1、企业近5年承担过2项单项工程造价80万元以上建筑防水工程施工，工程质量合格。</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2、企业经理具有8年以上从事工程管理工作经历或具有中级以上职称；技术负责人具有8年以上从事建筑防水施工技术管理工作经历并具有相关专业中级以上职称；财务负责人具有初级以上会计职称。</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企业有职称的工程技术和经济管理人员不少于l5人，其中工程技术人员不少于10人；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工程技术人员中，具有中级以上职称的人员不少于3人。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企业具有的三级资质以上项目经理不少于3人。</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3、企业注册资本金200万元以上，企业净资产250万元以上。</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4、企业近3年最高</w:t>
      </w:r>
      <w:proofErr w:type="gramStart"/>
      <w:r w:rsidRPr="00A97F06">
        <w:rPr>
          <w:rFonts w:asciiTheme="minorEastAsia" w:hAnsiTheme="minorEastAsia"/>
          <w:sz w:val="24"/>
          <w:szCs w:val="24"/>
        </w:rPr>
        <w:t>年工程</w:t>
      </w:r>
      <w:proofErr w:type="gramEnd"/>
      <w:r w:rsidRPr="00A97F06">
        <w:rPr>
          <w:rFonts w:asciiTheme="minorEastAsia" w:hAnsiTheme="minorEastAsia"/>
          <w:sz w:val="24"/>
          <w:szCs w:val="24"/>
        </w:rPr>
        <w:t>结算收入400万元以上。</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5、企业具有与承包工程范围相适应的施工机械和质量检测设备。</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承包工程范围：</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lastRenderedPageBreak/>
        <w:t>二级企业：可承担各类房屋建筑防水工程的施工。</w:t>
      </w:r>
    </w:p>
    <w:p w:rsidR="00A97F06" w:rsidRPr="00A97F06" w:rsidRDefault="00A97F06" w:rsidP="00A97F06">
      <w:pPr>
        <w:spacing w:line="360" w:lineRule="auto"/>
        <w:ind w:firstLineChars="200" w:firstLine="480"/>
        <w:rPr>
          <w:rFonts w:asciiTheme="minorEastAsia" w:hAnsiTheme="minorEastAsia"/>
          <w:sz w:val="24"/>
          <w:szCs w:val="24"/>
        </w:rPr>
      </w:pPr>
      <w:r w:rsidRPr="00A97F06">
        <w:rPr>
          <w:rFonts w:asciiTheme="minorEastAsia" w:hAnsiTheme="minorEastAsia"/>
          <w:sz w:val="24"/>
          <w:szCs w:val="24"/>
        </w:rPr>
        <w:t>三级企业：可承担单项工程造价200万元及以下房屋建筑防水工程的施工。</w:t>
      </w:r>
    </w:p>
    <w:p w:rsidR="00FD306C" w:rsidRPr="00A97F06" w:rsidRDefault="00FD306C" w:rsidP="00A97F06">
      <w:pPr>
        <w:spacing w:line="360" w:lineRule="auto"/>
        <w:ind w:firstLineChars="200" w:firstLine="480"/>
        <w:rPr>
          <w:rFonts w:asciiTheme="minorEastAsia" w:hAnsiTheme="minorEastAsia"/>
          <w:sz w:val="24"/>
          <w:szCs w:val="24"/>
        </w:rPr>
      </w:pPr>
    </w:p>
    <w:sectPr w:rsidR="00FD306C" w:rsidRPr="00A97F06"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97F06"/>
    <w:rsid w:val="00A97F06"/>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A97F0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3374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110</Words>
  <Characters>627</Characters>
  <Application>Microsoft Office Word</Application>
  <DocSecurity>0</DocSecurity>
  <Lines>5</Lines>
  <Paragraphs>1</Paragraphs>
  <ScaleCrop>false</ScaleCrop>
  <Company>微软中国</Company>
  <LinksUpToDate>false</LinksUpToDate>
  <CharactersWithSpaces>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2013-04-02T07:55:00Z</dcterms:created>
  <dcterms:modified xsi:type="dcterms:W3CDTF">2013-04-02T08:22:00Z</dcterms:modified>
</cp:coreProperties>
</file>