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506E" w:rsidRDefault="0056506E" w:rsidP="0056506E">
      <w:pPr>
        <w:spacing w:line="360" w:lineRule="auto"/>
        <w:ind w:firstLineChars="200" w:firstLine="723"/>
        <w:jc w:val="center"/>
        <w:rPr>
          <w:rFonts w:ascii="黑体" w:eastAsia="黑体" w:hAnsiTheme="minorEastAsia" w:hint="eastAsia"/>
          <w:b/>
          <w:sz w:val="36"/>
          <w:szCs w:val="36"/>
        </w:rPr>
      </w:pPr>
    </w:p>
    <w:p w:rsidR="0056506E" w:rsidRPr="0056506E" w:rsidRDefault="0056506E" w:rsidP="0056506E">
      <w:pPr>
        <w:spacing w:line="360" w:lineRule="auto"/>
        <w:ind w:firstLineChars="200" w:firstLine="723"/>
        <w:jc w:val="center"/>
        <w:rPr>
          <w:rFonts w:ascii="黑体" w:eastAsia="黑体" w:hAnsiTheme="minorEastAsia" w:hint="eastAsia"/>
          <w:b/>
          <w:sz w:val="36"/>
          <w:szCs w:val="36"/>
        </w:rPr>
      </w:pPr>
      <w:r w:rsidRPr="0056506E">
        <w:rPr>
          <w:rFonts w:ascii="黑体" w:eastAsia="黑体" w:hAnsiTheme="minorEastAsia" w:hint="eastAsia"/>
          <w:b/>
          <w:sz w:val="36"/>
          <w:szCs w:val="36"/>
        </w:rPr>
        <w:t>中华人民共和国财政部令</w:t>
      </w:r>
    </w:p>
    <w:p w:rsidR="0056506E" w:rsidRDefault="0056506E" w:rsidP="0056506E">
      <w:pPr>
        <w:spacing w:line="360" w:lineRule="auto"/>
        <w:ind w:firstLineChars="200" w:firstLine="723"/>
        <w:jc w:val="center"/>
        <w:rPr>
          <w:rFonts w:ascii="黑体" w:eastAsia="黑体" w:hAnsiTheme="minorEastAsia" w:hint="eastAsia"/>
          <w:b/>
          <w:sz w:val="36"/>
          <w:szCs w:val="36"/>
        </w:rPr>
      </w:pPr>
      <w:r w:rsidRPr="0056506E">
        <w:rPr>
          <w:rFonts w:ascii="黑体" w:eastAsia="黑体" w:hAnsiTheme="minorEastAsia" w:hint="eastAsia"/>
          <w:b/>
          <w:sz w:val="36"/>
          <w:szCs w:val="36"/>
        </w:rPr>
        <w:t>第 18 号</w:t>
      </w:r>
    </w:p>
    <w:p w:rsidR="0056506E" w:rsidRPr="0056506E" w:rsidRDefault="0056506E" w:rsidP="0056506E">
      <w:pPr>
        <w:spacing w:line="360" w:lineRule="auto"/>
        <w:ind w:firstLineChars="200" w:firstLine="723"/>
        <w:jc w:val="center"/>
        <w:rPr>
          <w:rFonts w:ascii="黑体" w:eastAsia="黑体" w:hAnsiTheme="minorEastAsia" w:hint="eastAsia"/>
          <w:b/>
          <w:sz w:val="36"/>
          <w:szCs w:val="36"/>
        </w:rPr>
      </w:pP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《政府采购货物和服务招标投标管理办法》已经部</w:t>
      </w:r>
      <w:proofErr w:type="gramStart"/>
      <w:r w:rsidRPr="0056506E">
        <w:rPr>
          <w:rFonts w:asciiTheme="minorEastAsia" w:hAnsiTheme="minorEastAsia" w:hint="eastAsia"/>
          <w:sz w:val="24"/>
          <w:szCs w:val="24"/>
        </w:rPr>
        <w:t>务</w:t>
      </w:r>
      <w:proofErr w:type="gramEnd"/>
      <w:r w:rsidRPr="0056506E">
        <w:rPr>
          <w:rFonts w:asciiTheme="minorEastAsia" w:hAnsiTheme="minorEastAsia" w:hint="eastAsia"/>
          <w:sz w:val="24"/>
          <w:szCs w:val="24"/>
        </w:rPr>
        <w:t xml:space="preserve">会议讨论通过，现予公布，自2004年9月11日起施行。 </w:t>
      </w:r>
    </w:p>
    <w:p w:rsidR="0056506E" w:rsidRPr="0056506E" w:rsidRDefault="0056506E" w:rsidP="0056506E">
      <w:pPr>
        <w:spacing w:line="360" w:lineRule="auto"/>
        <w:ind w:firstLineChars="200" w:firstLine="480"/>
        <w:jc w:val="right"/>
        <w:rPr>
          <w:rFonts w:asciiTheme="minorEastAsia" w:hAnsiTheme="minorEastAsia" w:hint="eastAsia"/>
          <w:sz w:val="24"/>
          <w:szCs w:val="24"/>
        </w:rPr>
      </w:pPr>
      <w:r w:rsidRPr="0056506E">
        <w:rPr>
          <w:rFonts w:asciiTheme="minorEastAsia" w:hAnsiTheme="minorEastAsia" w:hint="eastAsia"/>
          <w:sz w:val="24"/>
          <w:szCs w:val="24"/>
        </w:rPr>
        <w:t xml:space="preserve">部 长 金人庆 </w:t>
      </w:r>
    </w:p>
    <w:p w:rsidR="0056506E" w:rsidRPr="0056506E" w:rsidRDefault="0056506E" w:rsidP="0056506E">
      <w:pPr>
        <w:spacing w:line="360" w:lineRule="auto"/>
        <w:ind w:firstLineChars="200" w:firstLine="480"/>
        <w:jc w:val="right"/>
        <w:rPr>
          <w:rFonts w:asciiTheme="minorEastAsia" w:hAnsiTheme="minorEastAsia" w:hint="eastAsia"/>
          <w:sz w:val="24"/>
          <w:szCs w:val="24"/>
        </w:rPr>
      </w:pPr>
      <w:r w:rsidRPr="0056506E">
        <w:rPr>
          <w:rFonts w:asciiTheme="minorEastAsia" w:hAnsiTheme="minorEastAsia" w:hint="eastAsia"/>
          <w:sz w:val="24"/>
          <w:szCs w:val="24"/>
        </w:rPr>
        <w:t xml:space="preserve">二OO四年八月十一日 </w:t>
      </w:r>
    </w:p>
    <w:p w:rsidR="0056506E" w:rsidRDefault="0056506E" w:rsidP="0056506E">
      <w:pPr>
        <w:spacing w:line="360" w:lineRule="auto"/>
        <w:ind w:firstLineChars="200" w:firstLine="723"/>
        <w:jc w:val="center"/>
        <w:rPr>
          <w:rFonts w:ascii="黑体" w:eastAsia="黑体" w:hAnsiTheme="minorEastAsia" w:hint="eastAsia"/>
          <w:b/>
          <w:sz w:val="36"/>
          <w:szCs w:val="36"/>
        </w:rPr>
      </w:pPr>
    </w:p>
    <w:p w:rsidR="0056506E" w:rsidRDefault="0056506E" w:rsidP="0056506E">
      <w:pPr>
        <w:spacing w:line="360" w:lineRule="auto"/>
        <w:ind w:firstLineChars="200" w:firstLine="723"/>
        <w:jc w:val="center"/>
        <w:rPr>
          <w:rFonts w:ascii="黑体" w:eastAsia="黑体" w:hAnsiTheme="minorEastAsia" w:hint="eastAsia"/>
          <w:b/>
          <w:sz w:val="36"/>
          <w:szCs w:val="36"/>
        </w:rPr>
      </w:pPr>
      <w:r w:rsidRPr="0056506E">
        <w:rPr>
          <w:rFonts w:ascii="黑体" w:eastAsia="黑体" w:hAnsiTheme="minorEastAsia" w:hint="eastAsia"/>
          <w:b/>
          <w:sz w:val="36"/>
          <w:szCs w:val="36"/>
        </w:rPr>
        <w:t>政府采购货物和服务招标投标管理办法</w:t>
      </w:r>
    </w:p>
    <w:p w:rsidR="0056506E" w:rsidRPr="0056506E" w:rsidRDefault="0056506E" w:rsidP="0056506E">
      <w:pPr>
        <w:spacing w:line="360" w:lineRule="auto"/>
        <w:ind w:firstLineChars="200" w:firstLine="723"/>
        <w:jc w:val="center"/>
        <w:rPr>
          <w:rFonts w:ascii="黑体" w:eastAsia="黑体" w:hAnsiTheme="minorEastAsia" w:hint="eastAsia"/>
          <w:b/>
          <w:sz w:val="36"/>
          <w:szCs w:val="36"/>
        </w:rPr>
      </w:pPr>
    </w:p>
    <w:p w:rsidR="0056506E" w:rsidRPr="0056506E" w:rsidRDefault="0056506E" w:rsidP="0056506E">
      <w:pPr>
        <w:spacing w:line="360" w:lineRule="auto"/>
        <w:ind w:firstLineChars="200" w:firstLine="482"/>
        <w:jc w:val="center"/>
        <w:rPr>
          <w:rFonts w:asciiTheme="minorEastAsia" w:hAnsiTheme="minorEastAsia" w:hint="eastAsia"/>
          <w:b/>
          <w:sz w:val="24"/>
          <w:szCs w:val="24"/>
        </w:rPr>
      </w:pPr>
      <w:r w:rsidRPr="0056506E">
        <w:rPr>
          <w:rFonts w:asciiTheme="minorEastAsia" w:hAnsiTheme="minorEastAsia" w:hint="eastAsia"/>
          <w:b/>
          <w:sz w:val="24"/>
          <w:szCs w:val="24"/>
        </w:rPr>
        <w:t>第一章 总 则</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第一条 为了规范政府采购当事人的采购行为，加强对政府采购货物和服务招标投标活动的监督管理，维护社会公共利益和政府采购招标投标活动当事人的合法权益，依据《中华人民共和国政府采购法》(以下简称政府采购法)和其他有关法律规定，制定本办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第二条 采购人及采购代理机构(以下统称“招标采购单位”)进行政府采购货物或者服务(以下简称“货物服务”)招标投标活动，适用本办法。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前款所称采购代理机构，是指集中采购机构和依法经认定资格的其他采购代理机构。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第三条 货物服务招标分为公开招标和邀请招标。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公开招标，是指招标采购单位依法以招标公告的方式邀请不特定的供应商参加投标。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邀请招标，是指招标采购单位依法从符合相应资格条件的供应商中随机邀请三家以上供应商，并以投标邀请书的方式，邀请其参加投标。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第四条 货物服务采购项目达到公开招标数额标准的，必须采用公开招标方式。因特殊情况需要采用公开招标以外方式的，应当在采购活动开始前获得设区</w:t>
      </w:r>
      <w:r w:rsidRPr="0056506E">
        <w:rPr>
          <w:rFonts w:asciiTheme="minorEastAsia" w:hAnsiTheme="minorEastAsia" w:hint="eastAsia"/>
          <w:sz w:val="24"/>
          <w:szCs w:val="24"/>
        </w:rPr>
        <w:lastRenderedPageBreak/>
        <w:t xml:space="preserve">的市、自治州以上人民政府财政部门的批准。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第五条 招标采购单位不得将应当以公开招标方式采购的货物服务化整为零或者以其他方式规避公开招标采购。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第六条 任何单位和个人不得阻挠和限制供应商自由参加货物服务招标投标活动，不得指定货物的品牌、服务的供应商和采购代理机构，以及采用其他方式非法干涉货物服务招标投标活动。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第七条 在货物服务招标投标活动中，招标采购单位工作人员、评标委员会成员及其他相关人员与供应商有利害关系的，必须回避。供应商认为上述人员与其</w:t>
      </w:r>
      <w:proofErr w:type="gramStart"/>
      <w:r w:rsidRPr="0056506E">
        <w:rPr>
          <w:rFonts w:asciiTheme="minorEastAsia" w:hAnsiTheme="minorEastAsia" w:hint="eastAsia"/>
          <w:sz w:val="24"/>
          <w:szCs w:val="24"/>
        </w:rPr>
        <w:t>他供应</w:t>
      </w:r>
      <w:proofErr w:type="gramEnd"/>
      <w:r w:rsidRPr="0056506E">
        <w:rPr>
          <w:rFonts w:asciiTheme="minorEastAsia" w:hAnsiTheme="minorEastAsia" w:hint="eastAsia"/>
          <w:sz w:val="24"/>
          <w:szCs w:val="24"/>
        </w:rPr>
        <w:t xml:space="preserve">商有利害关系的，可以申请其回避。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第八条 参加政府采购货物服务投标活动的供应商(以下简称“投标人”)，应当是提供本国货物服务的本国供应商，但法律、行政法规规定外国供应商可以参加货物服务招标投标活动的除外。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外国供应</w:t>
      </w:r>
      <w:proofErr w:type="gramStart"/>
      <w:r w:rsidRPr="0056506E">
        <w:rPr>
          <w:rFonts w:asciiTheme="minorEastAsia" w:hAnsiTheme="minorEastAsia" w:hint="eastAsia"/>
          <w:sz w:val="24"/>
          <w:szCs w:val="24"/>
        </w:rPr>
        <w:t>商依法</w:t>
      </w:r>
      <w:proofErr w:type="gramEnd"/>
      <w:r w:rsidRPr="0056506E">
        <w:rPr>
          <w:rFonts w:asciiTheme="minorEastAsia" w:hAnsiTheme="minorEastAsia" w:hint="eastAsia"/>
          <w:sz w:val="24"/>
          <w:szCs w:val="24"/>
        </w:rPr>
        <w:t xml:space="preserve">参加货物服务招标投标活动的，应当按照本办法的规定执行。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第九条 货物服务招标投标活动，应当有助于实现国家经济和社会发展政策目标，包括保护环境，扶持不发达地区和少数民族地区，促进中小企业发展等。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第十条 县级以上各级人民政府财政部门应当依法履行对货物服务招标投标活动的监督管理职责。 </w:t>
      </w:r>
    </w:p>
    <w:p w:rsidR="0056506E" w:rsidRPr="0056506E" w:rsidRDefault="0056506E" w:rsidP="0056506E">
      <w:pPr>
        <w:spacing w:line="360" w:lineRule="auto"/>
        <w:ind w:firstLineChars="200" w:firstLine="482"/>
        <w:jc w:val="center"/>
        <w:rPr>
          <w:rFonts w:asciiTheme="minorEastAsia" w:hAnsiTheme="minorEastAsia" w:hint="eastAsia"/>
          <w:b/>
          <w:sz w:val="24"/>
          <w:szCs w:val="24"/>
        </w:rPr>
      </w:pPr>
      <w:r w:rsidRPr="0056506E">
        <w:rPr>
          <w:rFonts w:asciiTheme="minorEastAsia" w:hAnsiTheme="minorEastAsia" w:hint="eastAsia"/>
          <w:b/>
          <w:sz w:val="24"/>
          <w:szCs w:val="24"/>
        </w:rPr>
        <w:t>第二章 招 标</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第十一条 招标采购单位应当按照本办法规定组织开展货物服务招标投标活动。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采购人可以依法委托采购代理机构办理货物服务招标事宜，也可以自行组织开展货物服务招标活动，但必须符合本办法第十二条规定的条件。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集中采购机构应当依法独立开展货物服务招标活动。其他采购代理机构应当根据采购人的委托办理货物服务招标事宜。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第十二条 采购人符合下列条件的，可以自行组织招标：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)具有独立承担民事责任的能力；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(二)具有编制招标文件和组织招标能力，有与采购招标项目规模和复杂程度相适应的技术、经济等方面的采购和管理人员；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(三)采购人员经过省级以上人民政府财政部门组织的政府采购培训。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lastRenderedPageBreak/>
        <w:t xml:space="preserve">采购人不符合前款规定条件的，必须委托采购代理机构代理招标。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第十三条 采购人委托采购代理机构招标的，应当与采购代理机构签订委托协议，确定委托代理的事项，约定双方的权利和义务。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第十四条 采用公开招标方式采购的，招标采购单位必须在财政部门指定的政府采购信息发布媒体上发布招标公告。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第十五条 采用邀请招标方式采购的，招标采购单位应当在省级以上人民政府财政部门指定的政府采购信息媒体发布资格预审公告，公布投标人资格条件，资格预审公告的期限不得少于七个工作日。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投标人应当在资格预审公告期结束之日起三个工作日前，按公告要求提交资格证明文件。招标采购单位从评审合格投标人中通过随机方式选择三家以上的投标人，并向其发出投标邀请书。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第十六条 采用招标方式采购的，自招标文件开始发出之日起至投标人提交投标文件截止之日止，不得少于二十日。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第十七条 公开招标公告应当包括以下主要内容：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)招标采购单位的名称、地址和联系方法；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(二)招标项目的名称、数量或者招标项目的性质；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(三)投标人的资格要求；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(四)获取招标文件的时间、地点、方式及招标文件售价；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(五)投标截止时间、开标时间及地点。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第十八条 招标采购单位应当根据招标项目的特点和需求编制招标文件。招标文件包括以下内容：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)投标邀请；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(二)投标人须知(包括密封、签署、盖章要求等)；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(三)投标人应当提交的资格、资信证明文件；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(四)投标报价要求、投标文件编制要求和投标保证金交纳方式；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(五)招标项目的技术规格、要求和数量，包括附件、图纸等；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(六)合同主要条款及合同签订方式；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(七)交货和提供服务的时间；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(八)评标方法、评标标准</w:t>
      </w:r>
      <w:proofErr w:type="gramStart"/>
      <w:r w:rsidRPr="0056506E">
        <w:rPr>
          <w:rFonts w:asciiTheme="minorEastAsia" w:hAnsiTheme="minorEastAsia" w:hint="eastAsia"/>
          <w:sz w:val="24"/>
          <w:szCs w:val="24"/>
        </w:rPr>
        <w:t>和废标条款</w:t>
      </w:r>
      <w:proofErr w:type="gramEnd"/>
      <w:r w:rsidRPr="0056506E">
        <w:rPr>
          <w:rFonts w:asciiTheme="minorEastAsia" w:hAnsiTheme="minorEastAsia" w:hint="eastAsia"/>
          <w:sz w:val="24"/>
          <w:szCs w:val="24"/>
        </w:rPr>
        <w:t xml:space="preserve">；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lastRenderedPageBreak/>
        <w:t xml:space="preserve">(九)投标截止时间、开标时间及地点；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(十)省级以上财政部门规定的其他事项。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招标人应当在招标文件中规定并标明实质性要求和条件。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第十九条 招标采购单位应当制作纸质招标文件，也可以在财政部门指定的网络媒体上发布电子招标文件，并应当保持两者的一致。电子招标文件与纸质招标文件具有同等法律效力。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第二十条 招标采购单位可以要求投标人提交符合招标文件规定要求的备选投标方案，但应当在招标文件中说明，并明确相应的评审标准和处理办法。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第二十一条 招标文件规定的各项技术标准应当符合国家强制性标准。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招标文件不得要求或者标明特定的投标人或者产品，以及含</w:t>
      </w:r>
      <w:proofErr w:type="gramStart"/>
      <w:r w:rsidRPr="0056506E">
        <w:rPr>
          <w:rFonts w:asciiTheme="minorEastAsia" w:hAnsiTheme="minorEastAsia" w:hint="eastAsia"/>
          <w:sz w:val="24"/>
          <w:szCs w:val="24"/>
        </w:rPr>
        <w:t>有倾</w:t>
      </w:r>
      <w:proofErr w:type="gramEnd"/>
      <w:r w:rsidRPr="0056506E">
        <w:rPr>
          <w:rFonts w:asciiTheme="minorEastAsia" w:hAnsiTheme="minorEastAsia" w:hint="eastAsia"/>
          <w:sz w:val="24"/>
          <w:szCs w:val="24"/>
        </w:rPr>
        <w:t xml:space="preserve">向性或者排斥潜在投标人的其他内容。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第二十二条 招标采购单位可以根据需要，就招标文件征询有关专家或者供应商的意见。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第二十三条 招标文件售价应当按照弥补招标文件印制成本费用的原则确定，不得以营利为目的，不得以招标采购金额作为确定招标文件售价依据。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第二十四条 招标采购单位在发布招标公告、发出投标邀请书或者发出招标文件后，不得擅自终止招标。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第二十五条 招标采购单位根据招标采购项目的具体情况，可以组织潜在投标人现场考察或者召开开标前答疑会，但不得单独或者分别组织只有一个投标人参加的现场考察。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第二十六条 开标前，招标采购单位和有关工作人员不得向他人透露已获取招标文件的潜在投标人的名称、数量以及可能影响公平竞争的有关招标投标的其他情况。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第二十七条 招标采购单位对已发出的招标文件进行必要澄清或者修改的，应当在招标文件要求提交投标文件截止时间十五日前，在财政部门指定的政府采购信息发布媒体上发布更正公告，并以书面形式通知所有招标文件收受人。该澄清或者修改的内容为招标文件的组成部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第二十八条 招标采购单位可以视采购具体情况，延长投标截止时间和开标时间，但至少应当在招标文件要求提交投标文件的截止时间三日前，将变更时间</w:t>
      </w:r>
      <w:r w:rsidRPr="0056506E">
        <w:rPr>
          <w:rFonts w:asciiTheme="minorEastAsia" w:hAnsiTheme="minorEastAsia" w:hint="eastAsia"/>
          <w:sz w:val="24"/>
          <w:szCs w:val="24"/>
        </w:rPr>
        <w:lastRenderedPageBreak/>
        <w:t xml:space="preserve">书面通知所有招标文件收受人，并在财政部门指定的政府采购信息发布媒体上发布变更公告。 </w:t>
      </w:r>
    </w:p>
    <w:p w:rsidR="0056506E" w:rsidRPr="0056506E" w:rsidRDefault="0056506E" w:rsidP="0056506E">
      <w:pPr>
        <w:spacing w:line="360" w:lineRule="auto"/>
        <w:ind w:firstLineChars="200" w:firstLine="482"/>
        <w:jc w:val="center"/>
        <w:rPr>
          <w:rFonts w:asciiTheme="minorEastAsia" w:hAnsiTheme="minorEastAsia" w:hint="eastAsia"/>
          <w:b/>
          <w:sz w:val="24"/>
          <w:szCs w:val="24"/>
        </w:rPr>
      </w:pPr>
      <w:r w:rsidRPr="0056506E">
        <w:rPr>
          <w:rFonts w:asciiTheme="minorEastAsia" w:hAnsiTheme="minorEastAsia" w:hint="eastAsia"/>
          <w:b/>
          <w:sz w:val="24"/>
          <w:szCs w:val="24"/>
        </w:rPr>
        <w:t>第三章 投 标</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第二十九条 投标人是响应招标并且符合招标文件规定资格条件和参加投标竞争的法人、其他组织或者自然人。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第三十条 投标人应当按照招标文件的要求编制投标文件。投标文件应对招标文件提出的要求和条件</w:t>
      </w:r>
      <w:proofErr w:type="gramStart"/>
      <w:r w:rsidRPr="0056506E">
        <w:rPr>
          <w:rFonts w:asciiTheme="minorEastAsia" w:hAnsiTheme="minorEastAsia" w:hint="eastAsia"/>
          <w:sz w:val="24"/>
          <w:szCs w:val="24"/>
        </w:rPr>
        <w:t>作出</w:t>
      </w:r>
      <w:proofErr w:type="gramEnd"/>
      <w:r w:rsidRPr="0056506E">
        <w:rPr>
          <w:rFonts w:asciiTheme="minorEastAsia" w:hAnsiTheme="minorEastAsia" w:hint="eastAsia"/>
          <w:sz w:val="24"/>
          <w:szCs w:val="24"/>
        </w:rPr>
        <w:t xml:space="preserve">实质性响应。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投标文件由商务部分、技术部分、价格部分和其他部分组成。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第三十一条 投标人应当在招标文件要求提交投标文件的截止时间前，将投标文件密封送达投标地点。招标采购单位收到投标文件后，应当签收保存，任何单位和个人不得在开标前开启投标文件。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在招标文件要求提交投标文件的截止时间之后送达的投标文件，为无效投标文件，招标采购单位应当拒收。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第三十二条 投标人在投标截止时间前，可以对所递交的投标文件进行补充、修改或者撤回，并书面通知招标采购单位。补充、修改的内容应当按招标文件要求签署、盖章，并作为投标文件的组成部分。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第三十三条 投标人根据招标文件载明的标的采购项目实际情况，拟在中标后将中标项目的非主体、非关键性工作交由他人完成的，应当在投标文件中载明。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第三十四条 两个以上供应商可以组成一个投标联合体，以一个投标人的身份投标。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以联合体形</w:t>
      </w:r>
      <w:proofErr w:type="gramStart"/>
      <w:r w:rsidRPr="0056506E">
        <w:rPr>
          <w:rFonts w:asciiTheme="minorEastAsia" w:hAnsiTheme="minorEastAsia" w:hint="eastAsia"/>
          <w:sz w:val="24"/>
          <w:szCs w:val="24"/>
        </w:rPr>
        <w:t>式参加</w:t>
      </w:r>
      <w:proofErr w:type="gramEnd"/>
      <w:r w:rsidRPr="0056506E">
        <w:rPr>
          <w:rFonts w:asciiTheme="minorEastAsia" w:hAnsiTheme="minorEastAsia" w:hint="eastAsia"/>
          <w:sz w:val="24"/>
          <w:szCs w:val="24"/>
        </w:rPr>
        <w:t xml:space="preserve">投标的，联合体各方均应当符合政府采购法第二十二条第一款规定的条件。采购人根据采购项目的特殊要求规定投标人特定条件的，联合体各方中至少应当有一方符合采购人规定的特定条件。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联合体各方之间应当签订共同投标协议，明确约定联合体各方承担的工作和相应的责任，并将共同投标协议连同投标文件一并提交招标采购单位。联合体各方签订共同投标协议后，不得再以自己名义单独在同一项目中投标，也不得组成新的联合体参加同一项目投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招标采购单位不得强制投标人组成联合体共同投标，不得限制投标人之间的竞争。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lastRenderedPageBreak/>
        <w:t xml:space="preserve">第三十五条 投标人之间不得相互串通投标报价，不得妨碍其他投标人的公平竞争，不得损害招标采购单位或者其他投标人的合法权益。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投标人不得以向招标采购单位、评标委员会成员行贿或者采取其他不正当手段谋取中标。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第三十六条 招标采购单位应当在招标文件中明确投标保证金的数额及交纳办法。招标采购单位规定的投标保证金数额，不得超过采购项目概算的百分之一。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投标人投标时，应当按招标文件要求交纳投标保证金。投标保证金可以采用现金支票、银行汇票、银行保函等形式交纳。投标人未按招标文件要求交纳投标保证金的，招标采购单位应当拒绝接收投标人的投标文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联合体投标的，可以由联合体中的一方或者共同提交投标保证金，以一方名义提交投标保证金的，对联合体各方均具有约束力。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第三十七条 招标采购单位应当在中标通知书发出后五个工作日内退还未中标供应商的投标保证金，在采购合同签订后五个工作日内退还中标供应商的投标保证金。招标采购单位逾期退还投标保证金的，除应当退还投标保证金本金外，还应当按商业银行同期贷款利率上浮20%后的利率支付资金占用费。 </w:t>
      </w:r>
    </w:p>
    <w:p w:rsidR="0056506E" w:rsidRPr="0056506E" w:rsidRDefault="0056506E" w:rsidP="0056506E">
      <w:pPr>
        <w:spacing w:line="360" w:lineRule="auto"/>
        <w:ind w:firstLineChars="200" w:firstLine="482"/>
        <w:jc w:val="center"/>
        <w:rPr>
          <w:rFonts w:asciiTheme="minorEastAsia" w:hAnsiTheme="minorEastAsia" w:hint="eastAsia"/>
          <w:b/>
          <w:sz w:val="24"/>
          <w:szCs w:val="24"/>
        </w:rPr>
      </w:pPr>
      <w:r w:rsidRPr="0056506E">
        <w:rPr>
          <w:rFonts w:asciiTheme="minorEastAsia" w:hAnsiTheme="minorEastAsia" w:hint="eastAsia"/>
          <w:b/>
          <w:sz w:val="24"/>
          <w:szCs w:val="24"/>
        </w:rPr>
        <w:t>第四章 开标、评标与定标</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第三十八条 开标应当在招标文件确定的提交投标文件截止时间的同一时间公开进行；开标地点应当为招标文件中预先确定的地点。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招标采购单位在开标前，应当通知同级人民政府财政部门及有关部门。财政部门及有关部门可以视情况到现场监督开标活动。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第三十九条 开标由招标采购单位主持，采购人、投标人和有关方面代表参加。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第四十条 开标时，应当由投标人或者其推选的代表检查投标文件的密封情况，也可以由招标人委托的公证机构检查并公证；经确认无误后，由招标工作人员当众拆封，宣读投标人名称、投标价格、价格折扣、招标文件允许提供的备选投标方案和投标文件的其他主要内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未宣读的投标价格、价格折扣和招标文件允许提供的备选投标方案等实质内容，评标时不予承认。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第四十一条 开标时，投标文件中开标一览表(报价表)内容与投标文件中明</w:t>
      </w:r>
      <w:r w:rsidRPr="0056506E">
        <w:rPr>
          <w:rFonts w:asciiTheme="minorEastAsia" w:hAnsiTheme="minorEastAsia" w:hint="eastAsia"/>
          <w:sz w:val="24"/>
          <w:szCs w:val="24"/>
        </w:rPr>
        <w:lastRenderedPageBreak/>
        <w:t xml:space="preserve">细表内容不一致的，以开标一览表(报价表)为准。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投标文件的大写金额和小写金额不一致的，以大写金额为准；总价金额与按单价汇总金额不一致的，以单价金额计算结果为准；单价金额小数点有明显错位的，应以总价为准，并修改单价；对不同文字文本投标文件的解释发生异议的，以中文文本为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第四十二条 开标过程应当由招标采购单位指定专人负责记录，并存档备查。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第四十三条 投标截止时间结束后参加投标的供应商不足三家的，除采购任务取消情形外，招标采购单位应当报告设区的市、自治州以上人民政府财政部门，由财政部门按照以下原则处理：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)招标文件没有不合理条款、招标公告时间及程序符合规定的，同意采取竞争性谈判、询价或者单一来源方式采购；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(二)招标文件存在不合理条款的，招标公告时间及程序不符合规定的，应予废标，并责成招标采购单位依法重新招标。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在评标期间，出现符合专业条件的供应商或者对招标文件</w:t>
      </w:r>
      <w:proofErr w:type="gramStart"/>
      <w:r w:rsidRPr="0056506E">
        <w:rPr>
          <w:rFonts w:asciiTheme="minorEastAsia" w:hAnsiTheme="minorEastAsia" w:hint="eastAsia"/>
          <w:sz w:val="24"/>
          <w:szCs w:val="24"/>
        </w:rPr>
        <w:t>作出</w:t>
      </w:r>
      <w:proofErr w:type="gramEnd"/>
      <w:r w:rsidRPr="0056506E">
        <w:rPr>
          <w:rFonts w:asciiTheme="minorEastAsia" w:hAnsiTheme="minorEastAsia" w:hint="eastAsia"/>
          <w:sz w:val="24"/>
          <w:szCs w:val="24"/>
        </w:rPr>
        <w:t xml:space="preserve">实质响应的供应商不足三家情形的，可以比照前款规定执行。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第四十四条 评标工作由招标采购单位负责组织，具体评标事务由招标采购单位依法组建的评标委员会负责，并独立履行下列职责：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)审查投标文件是否符合招标文件要求，并</w:t>
      </w:r>
      <w:proofErr w:type="gramStart"/>
      <w:r w:rsidRPr="0056506E">
        <w:rPr>
          <w:rFonts w:asciiTheme="minorEastAsia" w:hAnsiTheme="minorEastAsia" w:hint="eastAsia"/>
          <w:sz w:val="24"/>
          <w:szCs w:val="24"/>
        </w:rPr>
        <w:t>作出</w:t>
      </w:r>
      <w:proofErr w:type="gramEnd"/>
      <w:r w:rsidRPr="0056506E">
        <w:rPr>
          <w:rFonts w:asciiTheme="minorEastAsia" w:hAnsiTheme="minorEastAsia" w:hint="eastAsia"/>
          <w:sz w:val="24"/>
          <w:szCs w:val="24"/>
        </w:rPr>
        <w:t xml:space="preserve">评价；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(二)要求投标供应商对投标文件有关事项</w:t>
      </w:r>
      <w:proofErr w:type="gramStart"/>
      <w:r w:rsidRPr="0056506E">
        <w:rPr>
          <w:rFonts w:asciiTheme="minorEastAsia" w:hAnsiTheme="minorEastAsia" w:hint="eastAsia"/>
          <w:sz w:val="24"/>
          <w:szCs w:val="24"/>
        </w:rPr>
        <w:t>作出</w:t>
      </w:r>
      <w:proofErr w:type="gramEnd"/>
      <w:r w:rsidRPr="0056506E">
        <w:rPr>
          <w:rFonts w:asciiTheme="minorEastAsia" w:hAnsiTheme="minorEastAsia" w:hint="eastAsia"/>
          <w:sz w:val="24"/>
          <w:szCs w:val="24"/>
        </w:rPr>
        <w:t xml:space="preserve">解释或者澄清；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(三)推荐中标候选供应商名单，或者受采购人委托按照事先确定的办法直接确定中标供应商；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(四)向招标采购单位或者有关部门报告非法干预评标工作的行为。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第四十五条 评标委员会由采购人代表和有关技术、经济等方面的专家组成，成员人数应当为五人以上单数。其中，技术、经济等方面的专家不得少于成员总数的三分之二。采购数额在300万元以上、技术复杂的项目，评标委员会中技术、经济方面的专家人数应当为五人以上单数。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招标采购单位就招标文件征询过意见的专家，不得再作为评标专家参加评标。采购人不得以专家身份参与本部门或者本单位采购项目的评标。采购代理机构工作人员不得参加由本机构代理的政府采购项目的评标。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lastRenderedPageBreak/>
        <w:t xml:space="preserve">评标委员会成员名单原则上应在开标前确定，并在招标结果确定前保密。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第四十六条 评标专家应当熟悉政府采购、招标投标的相关政策法规，熟悉市场行情，有良好的职业道德，遵守招标纪律，从事相关领域工作满八年并具有高级职称或者具有同等专业水平。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第四十七条 各级人民政府财政部门应当对专家实行动态管理。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第四十八条 招标采购单位应当从同级或上一级财政部门设立的政府采购评审专家库中，通过随机方式抽取评标专家。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招标采购机构对技术复杂、专业性极强的采购项目，通过随机方式难以确定合适评标专家的，经设区的市、自治州以上人民政府财政部门同意，可以采取选择性方式确定评标专家。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第四十九条 评标委员会成员应当履行下列义务：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)遵纪守法，客观、公正、廉洁地履行职责；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(二)按照招标文件规定的评标方法和评标标准进行评标，对评审意见承担个人责任；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(三)对评标过程和结果，以及供应商的商业秘密保密；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(四)参与评标报告的起草；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(五)配合财政部门的投诉处理工作；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(六)配合招标采购单位答复投标供应商提出的质疑。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第五十条 货物服务招标采购的评标方法分为最低评标价法、综合评分法和性价比法。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第五十一条 最低评标价法，是指以价格为主要因素确定中标候选供应商的评标方法，即在全部满足招标文件实质性要求前提下，依据统一的价格要素评定最低报价，以提出最低报价的投标人作为中标候选供应商或者中标供应商的评标方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最低评标价法适用于标准定制商品及通用服务项目。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第五十二条 综合评分法，是指在最大限度地满足招标文件实质性要求前提下，按照招标文件中规定的各项因素进行综合评审后，以评标总得分最高的投标人作为中标候选供应商或者中标供应商的评标方法。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综合评分的主要因素是：价格、技术、财务状况、信誉、业绩、服务、对招</w:t>
      </w:r>
      <w:r w:rsidRPr="0056506E">
        <w:rPr>
          <w:rFonts w:asciiTheme="minorEastAsia" w:hAnsiTheme="minorEastAsia" w:hint="eastAsia"/>
          <w:sz w:val="24"/>
          <w:szCs w:val="24"/>
        </w:rPr>
        <w:lastRenderedPageBreak/>
        <w:t xml:space="preserve">标文件的响应程度，以及相应的比重或者权值等。上述因素应当在招标文件中事先规定。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评标时，评标委员会各成员应当独立对每个有效投标人的标书进行评价、打分，然后汇总每个投标人每项评分因素的得分。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采用综合评分法的，货物项目的价格</w:t>
      </w:r>
      <w:proofErr w:type="gramStart"/>
      <w:r w:rsidRPr="0056506E">
        <w:rPr>
          <w:rFonts w:asciiTheme="minorEastAsia" w:hAnsiTheme="minorEastAsia" w:hint="eastAsia"/>
          <w:sz w:val="24"/>
          <w:szCs w:val="24"/>
        </w:rPr>
        <w:t>分值占</w:t>
      </w:r>
      <w:proofErr w:type="gramEnd"/>
      <w:r w:rsidRPr="0056506E">
        <w:rPr>
          <w:rFonts w:asciiTheme="minorEastAsia" w:hAnsiTheme="minorEastAsia" w:hint="eastAsia"/>
          <w:sz w:val="24"/>
          <w:szCs w:val="24"/>
        </w:rPr>
        <w:t>总分值的比重(即权值)为百分之三十至百分之六十；服务项目的价格</w:t>
      </w:r>
      <w:proofErr w:type="gramStart"/>
      <w:r w:rsidRPr="0056506E">
        <w:rPr>
          <w:rFonts w:asciiTheme="minorEastAsia" w:hAnsiTheme="minorEastAsia" w:hint="eastAsia"/>
          <w:sz w:val="24"/>
          <w:szCs w:val="24"/>
        </w:rPr>
        <w:t>分值占</w:t>
      </w:r>
      <w:proofErr w:type="gramEnd"/>
      <w:r w:rsidRPr="0056506E">
        <w:rPr>
          <w:rFonts w:asciiTheme="minorEastAsia" w:hAnsiTheme="minorEastAsia" w:hint="eastAsia"/>
          <w:sz w:val="24"/>
          <w:szCs w:val="24"/>
        </w:rPr>
        <w:t xml:space="preserve">总分值的比重(即权值)为百分之十至百分之三十。执行统一价格标准的服务项目，其价格不列为评分因素。有特殊情况需要调整的，应当经同级人民政府财政部门批准。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评标总得分＝F1×A1＋F2×A2＋……＋Fn×An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F1、F2……Fn分别为各项评分因素的汇总得分；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A1、A2、……An 分别为各项评分因素所占的权重(A1＋A2＋……＋An＝1)。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第五十三条 性价比法，是指按照要求对投标文件进行评审后，计算出每个有效投标人除价格因素以外的其他各项评分因素(包括技术、财务状况、信誉、业绩、服务、对招标文件的响应程度等)的汇总得分，并除以该投标人的投标报价，以商数(评标总得分)最高的投标人为中标候选供应商或者中标供应商的评标方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评标总得分＝B /N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B为投标人的综合得分，B＝F1×A1＋F2×A2＋……＋Fn×An，其中：F1、F2……Fn分别为除价格因素以外的其他各项评分因素的汇总得分；A1、A2、……An 分别为除价格因素以外的其他各项评分因素所占的权重(A1＋A2＋……＋An＝1)。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N为投标人的投标报价。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第五十四条 评标应当遵循下列工作程序：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)投标文件初审。初审分为资格性检查和符合性检查。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1、资格性检查。依据法律法规和招标文件的规定，对投标文件中的资格证明、投标保证金等进行审查，以确定投标供应商是否具备投标资格。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2、符合性检查。依据招标文件的规定，从投标文件的有效性、完整性和对招标文件的响应程度进行审查，以确定是否对招标文件的实质性要求</w:t>
      </w:r>
      <w:proofErr w:type="gramStart"/>
      <w:r w:rsidRPr="0056506E">
        <w:rPr>
          <w:rFonts w:asciiTheme="minorEastAsia" w:hAnsiTheme="minorEastAsia" w:hint="eastAsia"/>
          <w:sz w:val="24"/>
          <w:szCs w:val="24"/>
        </w:rPr>
        <w:t>作出</w:t>
      </w:r>
      <w:proofErr w:type="gramEnd"/>
      <w:r w:rsidRPr="0056506E">
        <w:rPr>
          <w:rFonts w:asciiTheme="minorEastAsia" w:hAnsiTheme="minorEastAsia" w:hint="eastAsia"/>
          <w:sz w:val="24"/>
          <w:szCs w:val="24"/>
        </w:rPr>
        <w:t xml:space="preserve">响应。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(二)澄清有关问题。对投标文件中含义不明确、同类问题表述不一致或者有</w:t>
      </w:r>
      <w:r w:rsidRPr="0056506E">
        <w:rPr>
          <w:rFonts w:asciiTheme="minorEastAsia" w:hAnsiTheme="minorEastAsia" w:hint="eastAsia"/>
          <w:sz w:val="24"/>
          <w:szCs w:val="24"/>
        </w:rPr>
        <w:lastRenderedPageBreak/>
        <w:t>明显文字和计算错误的内容，评标委员会可以书面形式(应当由评标委员会专家签字)要求投标人</w:t>
      </w:r>
      <w:proofErr w:type="gramStart"/>
      <w:r w:rsidRPr="0056506E">
        <w:rPr>
          <w:rFonts w:asciiTheme="minorEastAsia" w:hAnsiTheme="minorEastAsia" w:hint="eastAsia"/>
          <w:sz w:val="24"/>
          <w:szCs w:val="24"/>
        </w:rPr>
        <w:t>作出</w:t>
      </w:r>
      <w:proofErr w:type="gramEnd"/>
      <w:r w:rsidRPr="0056506E">
        <w:rPr>
          <w:rFonts w:asciiTheme="minorEastAsia" w:hAnsiTheme="minorEastAsia" w:hint="eastAsia"/>
          <w:sz w:val="24"/>
          <w:szCs w:val="24"/>
        </w:rPr>
        <w:t xml:space="preserve">必要的澄清、说明或者纠正。投标人的澄清、说明或者补正应当采用书面形式，由其授权的代表签字，并不得超出投标文件的范围或者改变投标文件的实质性内容。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 比较与评价。按招标文件中规定的评标方法和标准，对资格性检查和符合性检查合格的投标文件进行商务和技术评估，综合比较与评价。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(四)推荐中标候选供应商名单。中标候选供应商数量应当根据采购需要确定，但必须按顺序排列中标候选供应商。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1、采用最低评标价法的，按投标报价由低到高顺序排列。投标报价相同的，按技术指标优劣顺序排列。评标委员会认为，排在前面的中标候选供应商的最低投标价或者某些分项报价明显不合理或者低于成本，有可能影响商品质量和不能诚信履约的，应当要求其在规定的期限内提供书面文件予以解释说明，并提交相关证明材料；否则，评标委员会可以取消该投标人的中标候选资格，按顺序由排在后面的中标候选供应商递补，以此类推。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2、采用综合评分法的，按评审后得分由高到低顺序排列。得分相同的，按投标报价由低到高顺序排列。得分且投标报价相同的，按技术指标优劣顺序排列。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3、采用性价比法的，按商数得分由高到低顺序排列。商数得分相同的，按投标报价由低到高顺序排列。商数得分且投标报价相同的，按技术指标优劣顺序排列。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(六)编写评标报告。评标报告是评标委员会根据全体评标成员签字的原始评标记录和评标结果编写的报告，其主要内容包括：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1、招标公告刊登的媒体名称、开标日期和地点；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2、购买招标文件的投标人名单和评标委员会成员名单；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3、评标方法和标准；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4、开标记录和评标情况及说明，包括投标无效投标人名单及原因；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5、评标结果和中标候选供应商排序表；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6、评标委员会的授标建议。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第五十五条 在评标中，不得改变招标文件中规定的评标标准、方法和中标条件。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lastRenderedPageBreak/>
        <w:t xml:space="preserve">第五十六条 投标文件属下列情况之一的，应当在资格性、符合性检查时按照无效投标处理：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)应交未交投标保证金的；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(二)未按照招标文件规定要求密封、签署、盖章的；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(三)不具备招标文件中规定资格要求的；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(四)不符合法律、法规和招标文件中规定的其他实质性要求的。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第五十七条 在招标采购中，有政府采购法第三十六条第一款第(二)至第(四)项规定情形之一的，招标采购单位应当予以废标，并将</w:t>
      </w:r>
      <w:proofErr w:type="gramStart"/>
      <w:r w:rsidRPr="0056506E">
        <w:rPr>
          <w:rFonts w:asciiTheme="minorEastAsia" w:hAnsiTheme="minorEastAsia" w:hint="eastAsia"/>
          <w:sz w:val="24"/>
          <w:szCs w:val="24"/>
        </w:rPr>
        <w:t>废标理由</w:t>
      </w:r>
      <w:proofErr w:type="gramEnd"/>
      <w:r w:rsidRPr="0056506E">
        <w:rPr>
          <w:rFonts w:asciiTheme="minorEastAsia" w:hAnsiTheme="minorEastAsia" w:hint="eastAsia"/>
          <w:sz w:val="24"/>
          <w:szCs w:val="24"/>
        </w:rPr>
        <w:t xml:space="preserve">通知所有投标供应商。 </w:t>
      </w:r>
    </w:p>
    <w:p w:rsidR="0056506E" w:rsidRPr="0056506E" w:rsidRDefault="0056506E" w:rsidP="0056506E">
      <w:pPr>
        <w:spacing w:line="360" w:lineRule="auto"/>
        <w:ind w:firstLineChars="200" w:firstLine="480"/>
        <w:rPr>
          <w:rFonts w:asciiTheme="minorEastAsia" w:hAnsiTheme="minorEastAsia" w:hint="eastAsia"/>
          <w:sz w:val="24"/>
          <w:szCs w:val="24"/>
        </w:rPr>
      </w:pPr>
      <w:proofErr w:type="gramStart"/>
      <w:r w:rsidRPr="0056506E">
        <w:rPr>
          <w:rFonts w:asciiTheme="minorEastAsia" w:hAnsiTheme="minorEastAsia" w:hint="eastAsia"/>
          <w:sz w:val="24"/>
          <w:szCs w:val="24"/>
        </w:rPr>
        <w:t>废标后</w:t>
      </w:r>
      <w:proofErr w:type="gramEnd"/>
      <w:r w:rsidRPr="0056506E">
        <w:rPr>
          <w:rFonts w:asciiTheme="minorEastAsia" w:hAnsiTheme="minorEastAsia" w:hint="eastAsia"/>
          <w:sz w:val="24"/>
          <w:szCs w:val="24"/>
        </w:rPr>
        <w:t xml:space="preserve">，除采购任务取消情形外，招标采购单位应当重新组织招标。需要采取其他采购方式的，应当在采购活动开始前获得设区的市、自治州以上人民政府财政部门的批准。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第五十八条 招标采购单位应当采取必要措施，保证评标在严格保密的情况下进行。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任何单位和个人不得非法干预、影响评标办法的确定，以及评标过程和结果。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第五十九条 采购代理机构应当在评标结束后五个工作日内将评标报告送采购人。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采购人应当在收到评标报告后五个工作日内，按照评标报告中推荐的中标候选供应商顺序确定中标供应商；也可以事先授权评标委员会直接确定中标供应商。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采购人自行组织招标的，应当在评标结束后五个工作日内确定中标供应商。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第六十条 中标供应商因不可抗力或者自身原因不能履行政府采购合同的，采购人可以与排位在中标供应商之后第一位的中标候选供应商签订政府采购合同，以此类推。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第六十一条 在确定中标供应商前，招标采购单位不得与投标供应商就投标价格、投标方案等实质性内容进行谈判。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第六十二条 中标供应商确定后，中标结果应当在财政部门指定的政府采购信息发布媒体上公告。公告内容应当包括招标项目名称、中标供应商名单、评标委员会成员名单、招标采购单位的名称和电话。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在发布公告的同时，招标采购单位应当向中标供应商发出中标通知书，中标</w:t>
      </w:r>
      <w:r w:rsidRPr="0056506E">
        <w:rPr>
          <w:rFonts w:asciiTheme="minorEastAsia" w:hAnsiTheme="minorEastAsia" w:hint="eastAsia"/>
          <w:sz w:val="24"/>
          <w:szCs w:val="24"/>
        </w:rPr>
        <w:lastRenderedPageBreak/>
        <w:t xml:space="preserve">通知书对采购人和中标供应商具有同等法律效力。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中标通知书发出后，采购人改变中标结果，或者中标供应商放弃中标，应当承担相应的法律责任。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第六十三条 投标供应商对中标公告有异议的，应当在中标公告发布之日起七个工作日内，以书面形式向招标采购单位提出质疑。招标采购单位应当在收到投标供应商书面质疑后七个工作日内，对质疑内容</w:t>
      </w:r>
      <w:proofErr w:type="gramStart"/>
      <w:r w:rsidRPr="0056506E">
        <w:rPr>
          <w:rFonts w:asciiTheme="minorEastAsia" w:hAnsiTheme="minorEastAsia" w:hint="eastAsia"/>
          <w:sz w:val="24"/>
          <w:szCs w:val="24"/>
        </w:rPr>
        <w:t>作出</w:t>
      </w:r>
      <w:proofErr w:type="gramEnd"/>
      <w:r w:rsidRPr="0056506E">
        <w:rPr>
          <w:rFonts w:asciiTheme="minorEastAsia" w:hAnsiTheme="minorEastAsia" w:hint="eastAsia"/>
          <w:sz w:val="24"/>
          <w:szCs w:val="24"/>
        </w:rPr>
        <w:t xml:space="preserve">答复。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质疑供应商对招标采购单位的答复不满意或者招标采购单位未在规定时间内答复的，可以在答复期满后十五个工作日内按有关规定，向同级人民政府财政部门投诉。财政部门应当在收到投诉后三十个工作日内，对投诉事项</w:t>
      </w:r>
      <w:proofErr w:type="gramStart"/>
      <w:r w:rsidRPr="0056506E">
        <w:rPr>
          <w:rFonts w:asciiTheme="minorEastAsia" w:hAnsiTheme="minorEastAsia" w:hint="eastAsia"/>
          <w:sz w:val="24"/>
          <w:szCs w:val="24"/>
        </w:rPr>
        <w:t>作出</w:t>
      </w:r>
      <w:proofErr w:type="gramEnd"/>
      <w:r w:rsidRPr="0056506E">
        <w:rPr>
          <w:rFonts w:asciiTheme="minorEastAsia" w:hAnsiTheme="minorEastAsia" w:hint="eastAsia"/>
          <w:sz w:val="24"/>
          <w:szCs w:val="24"/>
        </w:rPr>
        <w:t xml:space="preserve">处理决定。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处理投诉事项期间，财政部门可以视具体情况书面通知招标采购单位暂停签订合同等活动，但暂停时间最长不得超过三十日。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第六十四条 采购人或者采购代理机构应当自中标通知书发出之日起三十日内，按照招标文件和中标供应商投标文件的约定，与中标供应商签订书面合同。所签订的合同不得对招标文件和中标供应商投标文件作实质性修改。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招标采购单位不得向中标供应商提出任何不合理的要求，作为签订合同的条件，不得与中标供应商私下订立背离合同实质性内容的协议。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第六十五条 采购人或者采购代理机构应当自采购合同签订之日起七个工作日内，按照有关规定将采购合同</w:t>
      </w:r>
      <w:proofErr w:type="gramStart"/>
      <w:r w:rsidRPr="0056506E">
        <w:rPr>
          <w:rFonts w:asciiTheme="minorEastAsia" w:hAnsiTheme="minorEastAsia" w:hint="eastAsia"/>
          <w:sz w:val="24"/>
          <w:szCs w:val="24"/>
        </w:rPr>
        <w:t>副本报</w:t>
      </w:r>
      <w:proofErr w:type="gramEnd"/>
      <w:r w:rsidRPr="0056506E">
        <w:rPr>
          <w:rFonts w:asciiTheme="minorEastAsia" w:hAnsiTheme="minorEastAsia" w:hint="eastAsia"/>
          <w:sz w:val="24"/>
          <w:szCs w:val="24"/>
        </w:rPr>
        <w:t xml:space="preserve">同级人民政府财政部门备案。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第六十六条 法律、行政法规规定应当办理批准、登记等手续后生效的合同，依照其规定。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第六十七条 招标采购单位应当建立真实完整的招标采购档案，妥善保管每项采购活动的采购文件，并不得伪造、变造、隐匿或者销毁。采购文件的保存期限为从采购结束之日起至少保存十五年。 </w:t>
      </w:r>
    </w:p>
    <w:p w:rsidR="0056506E" w:rsidRPr="0056506E" w:rsidRDefault="0056506E" w:rsidP="0056506E">
      <w:pPr>
        <w:spacing w:line="360" w:lineRule="auto"/>
        <w:ind w:firstLineChars="200" w:firstLine="482"/>
        <w:jc w:val="center"/>
        <w:rPr>
          <w:rFonts w:asciiTheme="minorEastAsia" w:hAnsiTheme="minorEastAsia" w:hint="eastAsia"/>
          <w:b/>
          <w:sz w:val="24"/>
          <w:szCs w:val="24"/>
        </w:rPr>
      </w:pPr>
      <w:r w:rsidRPr="0056506E">
        <w:rPr>
          <w:rFonts w:asciiTheme="minorEastAsia" w:hAnsiTheme="minorEastAsia" w:hint="eastAsia"/>
          <w:b/>
          <w:sz w:val="24"/>
          <w:szCs w:val="24"/>
        </w:rPr>
        <w:t>第五章 法律责任</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第六十八条 招标采购单位有下列情形之一的，责令限期改正，给予警告，可以按照有关法律规定并处罚款，对直接负责的主管人员和其他直接责任人员，由其行政主管部门或者有关机关依法给予处分，并予通报：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)应当采用公开招标方式而擅自采用其他方式采购的；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lastRenderedPageBreak/>
        <w:t xml:space="preserve">(二)应当在财政部门指定的政府采购信息发布媒体上公告信息而未公告的；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(三)将必须进行招标的项目化整为零或者以其他任何方式规避招标的；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(四)以不合理的要求限制或者排斥潜在投标供应商，对潜在投标供应商实行差别待遇或者歧视待遇，或者招标文件指定特定的供应商、含</w:t>
      </w:r>
      <w:proofErr w:type="gramStart"/>
      <w:r w:rsidRPr="0056506E">
        <w:rPr>
          <w:rFonts w:asciiTheme="minorEastAsia" w:hAnsiTheme="minorEastAsia" w:hint="eastAsia"/>
          <w:sz w:val="24"/>
          <w:szCs w:val="24"/>
        </w:rPr>
        <w:t>有倾</w:t>
      </w:r>
      <w:proofErr w:type="gramEnd"/>
      <w:r w:rsidRPr="0056506E">
        <w:rPr>
          <w:rFonts w:asciiTheme="minorEastAsia" w:hAnsiTheme="minorEastAsia" w:hint="eastAsia"/>
          <w:sz w:val="24"/>
          <w:szCs w:val="24"/>
        </w:rPr>
        <w:t xml:space="preserve">向性或者排斥潜在投标供应商的其他内容的；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(五)评标委员会组成不符合本办法规定的；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(六)无正当理由不按照依法推荐的中标候选供应商顺序确定中标供应商，或者在评标委员会依法推荐的中标候选供应商以外确定中标供应商的；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(七)在招标过程中与投标人进行协商谈判，或者不按照招标文件和中标供应商的投标文件确定的事项签订政府采购合同，或者与中标供应商另行订立背离合同实质性内容的协议的；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(八)中标通知书发出后无正当理由不与中标供应商签订采购合同的；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(九)未按本办法规定将应当备案的委托招标协议、招标文件、评标报告、采购合同等文件资料提交同级人民政府财政部门备案的；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(十)拒绝有关部门依法实施监督检查的。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第六十九条 招标采购单位及其工作人员有下列情形之一，构成犯罪的，依法追究刑事责任；尚不构成犯罪的，按照有关法律规定处以罚款，有违法所得的，并处没收违法所得，由其行政主管部门或者有关机关依法给予处分，并予通报：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)与投标人恶意串通的；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(二)在采购过程中接受贿赂或者获取其他不正当利益的；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(三)在有关部门依法实施的监督检查中提供虚假情况的；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(四)开标前泄露已获取招标文件的潜在投标人的名称、数量、标底或者其他可能影响公平竞争的有关招标投标情况的。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第七十条 采购代理机构有本办法第六十八条、第六十九条违法行为之一，情节严重的，可以取消其政府采购代理资格，并予以公告。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第七十一条 有本办法第六十八条、第六十九条违法行为之一，并且影响或者可能影响中标结果的，应当按照下列情况分别处理：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)未确定中标候选供应商的，终止招标活动，依法重新招标；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(二)中标候选供应商已经确定但采购合同尚未履行的，撤销合同，从中标候</w:t>
      </w:r>
      <w:r w:rsidRPr="0056506E">
        <w:rPr>
          <w:rFonts w:asciiTheme="minorEastAsia" w:hAnsiTheme="minorEastAsia" w:hint="eastAsia"/>
          <w:sz w:val="24"/>
          <w:szCs w:val="24"/>
        </w:rPr>
        <w:lastRenderedPageBreak/>
        <w:t xml:space="preserve">选供应商中按顺序另行确定中标供应商；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(三)采购合同已经履行的，给采购人、投标人造成损失的，由责任人承担赔偿责任。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第七十二条 采购人对应当实行集中采购的政府采购项目不委托集中采购机构进行招标的，或者委托不具备政府采购代理资格的中介机构办理政府采购招标事务的，责令改正；拒不改正的，停止按预算向其支付资金，由其上级行政主管部门或者有关机关依法给予其直接负责的主管人员和其他直接责任人员处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第七十三条 招标采购单位违反有关规定隐匿、销毁应当保存的招标、投标过程中的有关文件或者伪造、变造招标、投标过程中的有关文件的，处以二万元以上十万元以下的罚款，对其直接负责的主管人员和其他直接责任人员，由其行政主管部门或者有关机关依法给予处分，并予通报；构成犯罪的，依法追究刑事责任。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第七十四条 投标人有下列情形之一的，处以政府采购项目中标金额千分之五以上千</w:t>
      </w:r>
      <w:proofErr w:type="gramStart"/>
      <w:r w:rsidRPr="0056506E">
        <w:rPr>
          <w:rFonts w:asciiTheme="minorEastAsia" w:hAnsiTheme="minorEastAsia" w:hint="eastAsia"/>
          <w:sz w:val="24"/>
          <w:szCs w:val="24"/>
        </w:rPr>
        <w:t>分之十</w:t>
      </w:r>
      <w:proofErr w:type="gramEnd"/>
      <w:r w:rsidRPr="0056506E">
        <w:rPr>
          <w:rFonts w:asciiTheme="minorEastAsia" w:hAnsiTheme="minorEastAsia" w:hint="eastAsia"/>
          <w:sz w:val="24"/>
          <w:szCs w:val="24"/>
        </w:rPr>
        <w:t xml:space="preserve">以下的罚款，列入不良行为记录名单，在一至三年内禁止参加政府采购活动，并予以公告，有违法所得的，并处没收违法所得，情节严重的，由工商行政管理机关吊销营业执照；构成犯罪的，依法追究刑事责任：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)提供虚假材料谋取中标的；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(二)采取不正当手段诋毁、排挤其他投标人的；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(三)与招标采购单位、其他投标人恶意串通的；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(四)向招标采购单位行贿或者提供其他不正当利益的；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(五)在招标过程中与招标采购单位进行协商谈判、不按照招标文件和中标供应商的投标文件订立合同，或者与采购人另行订立背离合同实质性内容的协议的；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(六)拒绝有关部门监督检查或者提供虚假情况的。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投标人有前款第(</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)至(五)项情形之一的，中标无效。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第七十五条 中标供应商有下列情形之一的，招标采购单位不予退还其交纳的投标保证金；情节严重的，由财政部门将其列入不良行为记录名单，在一至三年内禁止参加政府采购活动，并予以通报：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)中标后无正当理由不与采购人或者采购代理机构签订合同的；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(二)将中标项目转让给他人，或者在投标文件中未说明，且未经采购招标机</w:t>
      </w:r>
      <w:r w:rsidRPr="0056506E">
        <w:rPr>
          <w:rFonts w:asciiTheme="minorEastAsia" w:hAnsiTheme="minorEastAsia" w:hint="eastAsia"/>
          <w:sz w:val="24"/>
          <w:szCs w:val="24"/>
        </w:rPr>
        <w:lastRenderedPageBreak/>
        <w:t xml:space="preserve">构同意，将中标项目分包给他人的；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(三)拒绝履行合同义务的。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第七十六条 政府采购当事人有本办法第六十八条、第六十九条、第七十四条、第七十五条违法行为之一，给他人造成损失的，应当依照有关民事法律规定承担民事责任。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第七十七条 评标委员会成员有下列行为之一的，责令改正，给予警告，可以并处一千元以下的罚款：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)明知应当回避而未主动回避的；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(二)在知道自己为评标委员会成员身份后至评标结束前的时段内私下接触投标供应商的；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(三)在评标过程中擅离职守，影响评标程序正常进行的；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(四)在评标过程中有明显不合理或者不正当倾向性的；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(五)未按招标文件规定的评标方法和标准进行评标的。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上述行为影响中标结果的，中标结果无效。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第七十八条 评标委员会成员或者与评标活动有关的工作人员有下列行为之一的，给予警告，没收违法所得，可以并处三千元以上五万元以下的罚款；对评标委员会成员取消评标委员会成员资格，不得再参加任何政府采购招标项目的评标，并在财政部门指定的政府采购信息发布媒体上予以公告；构成犯罪的，依法追究刑事责任：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w:t>
      </w:r>
      <w:proofErr w:type="gramStart"/>
      <w:r w:rsidRPr="0056506E">
        <w:rPr>
          <w:rFonts w:asciiTheme="minorEastAsia" w:hAnsiTheme="minorEastAsia" w:hint="eastAsia"/>
          <w:sz w:val="24"/>
          <w:szCs w:val="24"/>
        </w:rPr>
        <w:t>一</w:t>
      </w:r>
      <w:proofErr w:type="gramEnd"/>
      <w:r w:rsidRPr="0056506E">
        <w:rPr>
          <w:rFonts w:asciiTheme="minorEastAsia" w:hAnsiTheme="minorEastAsia" w:hint="eastAsia"/>
          <w:sz w:val="24"/>
          <w:szCs w:val="24"/>
        </w:rPr>
        <w:t xml:space="preserve">)收受投标人、其他利害关系人的财物或者其他不正当利益的；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(二)泄露有关投标文件的评审和比较、中标候选人的推荐以及与评标有关的其他情况的。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第七十九条 任何单位或者个人非法干预、影响评标的过程或者结果的，责令改正；由该单位、个人的上级行政主管部门或者有关机关给予单位责任人或者个人处分。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第八十条 财政部门工作人员在实施政府采购监督检查中违反规定滥用职权、玩忽职守、徇私舞弊的，依法给予行政处分；构成犯罪的，依法追究刑事责任。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第八十一条 财政部门对投标人的投诉无故逾期未作处理的，依法给予直接负责的主管人员和其他直接责任人员行政处分。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lastRenderedPageBreak/>
        <w:t xml:space="preserve">第八十二条 有本办法规定的中标无效情形的，由同级或其上级财政部门认定中标无效。中标无效的，应当依照本办法规定从其他中标人或者中标候选人中重新确定，或者依照本办法重新进行招标。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第八十三条 本办法所规定的行政处罚，由县级以上人民政府财政部门负责实施。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第八十四条 政府采购当事人对行政处罚不服的，可以依法申请行政复议，或者直接向人民法院提起行政诉讼。逾期未申请复议，也未向人民法院起诉，又不履行行政处罚决定的，由</w:t>
      </w:r>
      <w:proofErr w:type="gramStart"/>
      <w:r w:rsidRPr="0056506E">
        <w:rPr>
          <w:rFonts w:asciiTheme="minorEastAsia" w:hAnsiTheme="minorEastAsia" w:hint="eastAsia"/>
          <w:sz w:val="24"/>
          <w:szCs w:val="24"/>
        </w:rPr>
        <w:t>作出</w:t>
      </w:r>
      <w:proofErr w:type="gramEnd"/>
      <w:r w:rsidRPr="0056506E">
        <w:rPr>
          <w:rFonts w:asciiTheme="minorEastAsia" w:hAnsiTheme="minorEastAsia" w:hint="eastAsia"/>
          <w:sz w:val="24"/>
          <w:szCs w:val="24"/>
        </w:rPr>
        <w:t xml:space="preserve">行政处罚决定的机关申请人民法院强制执行。 </w:t>
      </w:r>
    </w:p>
    <w:p w:rsidR="0056506E" w:rsidRPr="0056506E" w:rsidRDefault="0056506E" w:rsidP="0056506E">
      <w:pPr>
        <w:spacing w:line="360" w:lineRule="auto"/>
        <w:ind w:firstLineChars="200" w:firstLine="482"/>
        <w:jc w:val="center"/>
        <w:rPr>
          <w:rFonts w:asciiTheme="minorEastAsia" w:hAnsiTheme="minorEastAsia" w:hint="eastAsia"/>
          <w:b/>
          <w:sz w:val="24"/>
          <w:szCs w:val="24"/>
        </w:rPr>
      </w:pPr>
      <w:r w:rsidRPr="0056506E">
        <w:rPr>
          <w:rFonts w:asciiTheme="minorEastAsia" w:hAnsiTheme="minorEastAsia" w:hint="eastAsia"/>
          <w:b/>
          <w:sz w:val="24"/>
          <w:szCs w:val="24"/>
        </w:rPr>
        <w:t>第六章 附 则</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第八十五条 政府采购货物服务可以实行协议供货采购和定点采购，但协议供货采购和定点供应商必须通过公开招标方式确定；因特殊情况需要采用公开招标以外方式确定的，应当获得省级以上人民政府财政部门批准。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协议供货采购和定点采购的管理办法，由财政部另行规定。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第八十六条 政府采购货物中的进口机电产品进行招标投标的，按照国家有关办法执行。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第八十七条 使用国际组织和外国政府贷款进行的政府采购货物和服务招标，贷款方或者资金提供方与中方达成的协议对采购的具体条件另有规定的，可以适用其规定，但不得损害国家利益和社会公共利益。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第八十八条 对因严重自然灾害和其他不可抗力事件所实施的紧急采购和涉及国家安全和秘密的采购，不适用本办法。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第八十九条 本办法由财政部负责解释。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各省、自治区、直辖市人民政府财政部门可以根据本办法制定具体实施办法。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 xml:space="preserve">第九十条 本办法自2004年9月11日起施行。财政部1999年6月24日颁布实施的《政府采购招标投标管理暂行办法》(财预字[1999]363号)同时废止。 </w:t>
      </w:r>
    </w:p>
    <w:p w:rsidR="0056506E" w:rsidRPr="0056506E" w:rsidRDefault="0056506E" w:rsidP="0056506E">
      <w:pPr>
        <w:spacing w:line="360" w:lineRule="auto"/>
        <w:ind w:firstLineChars="200" w:firstLine="480"/>
        <w:rPr>
          <w:rFonts w:asciiTheme="minorEastAsia" w:hAnsiTheme="minorEastAsia" w:hint="eastAsia"/>
          <w:sz w:val="24"/>
          <w:szCs w:val="24"/>
        </w:rPr>
      </w:pPr>
      <w:r w:rsidRPr="0056506E">
        <w:rPr>
          <w:rFonts w:asciiTheme="minorEastAsia" w:hAnsiTheme="minorEastAsia" w:hint="eastAsia"/>
          <w:sz w:val="24"/>
          <w:szCs w:val="24"/>
        </w:rPr>
        <w:t>中国政府采购网 2004年09月03日</w:t>
      </w:r>
    </w:p>
    <w:p w:rsidR="00235614" w:rsidRPr="0056506E" w:rsidRDefault="00235614" w:rsidP="0056506E">
      <w:pPr>
        <w:spacing w:line="360" w:lineRule="auto"/>
        <w:ind w:firstLineChars="200" w:firstLine="480"/>
        <w:rPr>
          <w:rFonts w:asciiTheme="minorEastAsia" w:hAnsiTheme="minorEastAsia"/>
          <w:sz w:val="24"/>
          <w:szCs w:val="24"/>
        </w:rPr>
      </w:pPr>
    </w:p>
    <w:sectPr w:rsidR="00235614" w:rsidRPr="0056506E" w:rsidSect="0023561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6506E"/>
    <w:rsid w:val="00235614"/>
    <w:rsid w:val="0056506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561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6506E"/>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56506E"/>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16</Pages>
  <Words>1854</Words>
  <Characters>10574</Characters>
  <Application>Microsoft Office Word</Application>
  <DocSecurity>0</DocSecurity>
  <Lines>88</Lines>
  <Paragraphs>24</Paragraphs>
  <ScaleCrop>false</ScaleCrop>
  <Company>微软中国</Company>
  <LinksUpToDate>false</LinksUpToDate>
  <CharactersWithSpaces>12404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2012-12-17T03:00:00Z</dcterms:created>
  <dcterms:modified xsi:type="dcterms:W3CDTF">2012-12-17T03:04:00Z</dcterms:modified>
</cp:coreProperties>
</file>