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705D" w:rsidRPr="00DD705D" w:rsidRDefault="00DD705D" w:rsidP="00DD705D">
      <w:pPr>
        <w:spacing w:line="360" w:lineRule="auto"/>
        <w:ind w:firstLineChars="200" w:firstLine="720"/>
        <w:rPr>
          <w:rFonts w:ascii="黑体" w:eastAsia="黑体" w:hAnsiTheme="minorEastAsia" w:hint="eastAsia"/>
          <w:sz w:val="36"/>
          <w:szCs w:val="36"/>
        </w:rPr>
      </w:pPr>
      <w:r w:rsidRPr="00DD705D">
        <w:rPr>
          <w:rFonts w:ascii="黑体" w:eastAsia="黑体" w:hAnsiTheme="minorEastAsia" w:hint="eastAsia"/>
          <w:sz w:val="36"/>
          <w:szCs w:val="36"/>
        </w:rPr>
        <w:t>电力工程施工总承包企业资质等级标准</w:t>
      </w:r>
    </w:p>
    <w:p w:rsidR="00DD705D" w:rsidRPr="00DD705D" w:rsidRDefault="00DD705D" w:rsidP="00DD705D">
      <w:pPr>
        <w:spacing w:line="360" w:lineRule="auto"/>
        <w:ind w:firstLineChars="200" w:firstLine="480"/>
        <w:rPr>
          <w:rFonts w:asciiTheme="minorEastAsia" w:hAnsiTheme="minorEastAsia"/>
          <w:sz w:val="24"/>
          <w:szCs w:val="24"/>
        </w:rPr>
      </w:pPr>
      <w:r w:rsidRPr="00DD705D">
        <w:rPr>
          <w:rFonts w:asciiTheme="minorEastAsia" w:hAnsiTheme="minorEastAsia"/>
          <w:sz w:val="24"/>
          <w:szCs w:val="24"/>
        </w:rPr>
        <w:t>电力工程施工总承包企业资质分为特级、一级、二级、三级。</w:t>
      </w:r>
    </w:p>
    <w:p w:rsidR="00DD705D" w:rsidRPr="00DD705D" w:rsidRDefault="00DD705D" w:rsidP="00DD705D">
      <w:pPr>
        <w:spacing w:line="360" w:lineRule="auto"/>
        <w:ind w:firstLineChars="200" w:firstLine="480"/>
        <w:rPr>
          <w:rFonts w:asciiTheme="minorEastAsia" w:hAnsiTheme="minorEastAsia"/>
          <w:sz w:val="24"/>
          <w:szCs w:val="24"/>
        </w:rPr>
      </w:pPr>
      <w:r w:rsidRPr="00DD705D">
        <w:rPr>
          <w:rFonts w:asciiTheme="minorEastAsia" w:hAnsiTheme="minorEastAsia"/>
          <w:sz w:val="24"/>
          <w:szCs w:val="24"/>
        </w:rPr>
        <w:t>特级资质标准：</w:t>
      </w:r>
    </w:p>
    <w:p w:rsidR="00DD705D" w:rsidRPr="00DD705D" w:rsidRDefault="00DD705D" w:rsidP="00DD705D">
      <w:pPr>
        <w:spacing w:line="360" w:lineRule="auto"/>
        <w:ind w:firstLineChars="200" w:firstLine="480"/>
        <w:rPr>
          <w:rFonts w:asciiTheme="minorEastAsia" w:hAnsiTheme="minorEastAsia"/>
          <w:sz w:val="24"/>
          <w:szCs w:val="24"/>
        </w:rPr>
      </w:pPr>
      <w:r w:rsidRPr="00DD705D">
        <w:rPr>
          <w:rFonts w:asciiTheme="minorEastAsia" w:hAnsiTheme="minorEastAsia"/>
          <w:sz w:val="24"/>
          <w:szCs w:val="24"/>
        </w:rPr>
        <w:t>1、企业注册资本金3亿元以上。</w:t>
      </w:r>
    </w:p>
    <w:p w:rsidR="00DD705D" w:rsidRPr="00DD705D" w:rsidRDefault="00DD705D" w:rsidP="00DD705D">
      <w:pPr>
        <w:spacing w:line="360" w:lineRule="auto"/>
        <w:ind w:firstLineChars="200" w:firstLine="480"/>
        <w:rPr>
          <w:rFonts w:asciiTheme="minorEastAsia" w:hAnsiTheme="minorEastAsia"/>
          <w:sz w:val="24"/>
          <w:szCs w:val="24"/>
        </w:rPr>
      </w:pPr>
      <w:r w:rsidRPr="00DD705D">
        <w:rPr>
          <w:rFonts w:asciiTheme="minorEastAsia" w:hAnsiTheme="minorEastAsia"/>
          <w:sz w:val="24"/>
          <w:szCs w:val="24"/>
        </w:rPr>
        <w:t>2、企业净资产3.6亿元以上。</w:t>
      </w:r>
    </w:p>
    <w:p w:rsidR="00DD705D" w:rsidRPr="00DD705D" w:rsidRDefault="00DD705D" w:rsidP="00DD705D">
      <w:pPr>
        <w:spacing w:line="360" w:lineRule="auto"/>
        <w:ind w:firstLineChars="200" w:firstLine="480"/>
        <w:rPr>
          <w:rFonts w:asciiTheme="minorEastAsia" w:hAnsiTheme="minorEastAsia"/>
          <w:sz w:val="24"/>
          <w:szCs w:val="24"/>
        </w:rPr>
      </w:pPr>
      <w:r w:rsidRPr="00DD705D">
        <w:rPr>
          <w:rFonts w:asciiTheme="minorEastAsia" w:hAnsiTheme="minorEastAsia"/>
          <w:sz w:val="24"/>
          <w:szCs w:val="24"/>
        </w:rPr>
        <w:t>3、企业近3年年平均工程结算收入15亿元以上。</w:t>
      </w:r>
    </w:p>
    <w:p w:rsidR="00DD705D" w:rsidRPr="00DD705D" w:rsidRDefault="00DD705D" w:rsidP="00DD705D">
      <w:pPr>
        <w:spacing w:line="360" w:lineRule="auto"/>
        <w:ind w:firstLineChars="200" w:firstLine="480"/>
        <w:rPr>
          <w:rFonts w:asciiTheme="minorEastAsia" w:hAnsiTheme="minorEastAsia"/>
          <w:sz w:val="24"/>
          <w:szCs w:val="24"/>
        </w:rPr>
      </w:pPr>
      <w:r w:rsidRPr="00DD705D">
        <w:rPr>
          <w:rFonts w:asciiTheme="minorEastAsia" w:hAnsiTheme="minorEastAsia"/>
          <w:sz w:val="24"/>
          <w:szCs w:val="24"/>
        </w:rPr>
        <w:t>4、企业其他条件达到一级资质标准。</w:t>
      </w:r>
    </w:p>
    <w:p w:rsidR="00DD705D" w:rsidRPr="00DD705D" w:rsidRDefault="00DD705D" w:rsidP="00DD705D">
      <w:pPr>
        <w:spacing w:line="360" w:lineRule="auto"/>
        <w:ind w:firstLineChars="200" w:firstLine="480"/>
        <w:rPr>
          <w:rFonts w:asciiTheme="minorEastAsia" w:hAnsiTheme="minorEastAsia"/>
          <w:sz w:val="24"/>
          <w:szCs w:val="24"/>
        </w:rPr>
      </w:pPr>
      <w:r w:rsidRPr="00DD705D">
        <w:rPr>
          <w:rFonts w:asciiTheme="minorEastAsia" w:hAnsiTheme="minorEastAsia"/>
          <w:sz w:val="24"/>
          <w:szCs w:val="24"/>
        </w:rPr>
        <w:t>一级资质标准：</w:t>
      </w:r>
    </w:p>
    <w:p w:rsidR="00DD705D" w:rsidRPr="00DD705D" w:rsidRDefault="00DD705D" w:rsidP="00DD705D">
      <w:pPr>
        <w:spacing w:line="360" w:lineRule="auto"/>
        <w:ind w:firstLineChars="200" w:firstLine="480"/>
        <w:rPr>
          <w:rFonts w:asciiTheme="minorEastAsia" w:hAnsiTheme="minorEastAsia"/>
          <w:sz w:val="24"/>
          <w:szCs w:val="24"/>
        </w:rPr>
      </w:pPr>
      <w:r w:rsidRPr="00DD705D">
        <w:rPr>
          <w:rFonts w:asciiTheme="minorEastAsia" w:hAnsiTheme="minorEastAsia"/>
          <w:sz w:val="24"/>
          <w:szCs w:val="24"/>
        </w:rPr>
        <w:t>1、企业近5年承担过下列5项中的2项以上所列工程的施工总承包或主体工程承包，工程质量合格。</w:t>
      </w:r>
    </w:p>
    <w:p w:rsidR="00DD705D" w:rsidRPr="00DD705D" w:rsidRDefault="00DD705D" w:rsidP="00DD705D">
      <w:pPr>
        <w:spacing w:line="360" w:lineRule="auto"/>
        <w:ind w:firstLineChars="200" w:firstLine="480"/>
        <w:rPr>
          <w:rFonts w:asciiTheme="minorEastAsia" w:hAnsiTheme="minorEastAsia"/>
          <w:sz w:val="24"/>
          <w:szCs w:val="24"/>
        </w:rPr>
      </w:pPr>
      <w:r w:rsidRPr="00DD705D">
        <w:rPr>
          <w:rFonts w:asciiTheme="minorEastAsia" w:hAnsiTheme="minorEastAsia"/>
          <w:sz w:val="24"/>
          <w:szCs w:val="24"/>
        </w:rPr>
        <w:t>（1）累计电站装机容量150万千瓦以上；</w:t>
      </w:r>
    </w:p>
    <w:p w:rsidR="00DD705D" w:rsidRPr="00DD705D" w:rsidRDefault="00DD705D" w:rsidP="00DD705D">
      <w:pPr>
        <w:spacing w:line="360" w:lineRule="auto"/>
        <w:ind w:firstLineChars="200" w:firstLine="480"/>
        <w:rPr>
          <w:rFonts w:asciiTheme="minorEastAsia" w:hAnsiTheme="minorEastAsia"/>
          <w:sz w:val="24"/>
          <w:szCs w:val="24"/>
        </w:rPr>
      </w:pPr>
      <w:r w:rsidRPr="00DD705D">
        <w:rPr>
          <w:rFonts w:asciiTheme="minorEastAsia" w:hAnsiTheme="minorEastAsia"/>
          <w:sz w:val="24"/>
          <w:szCs w:val="24"/>
        </w:rPr>
        <w:t>（2）单机容量60万千瓦机组，或2台单机容量30万千瓦机组，或4台单机容量20万千瓦机组整体工程；</w:t>
      </w:r>
    </w:p>
    <w:p w:rsidR="00DD705D" w:rsidRPr="00DD705D" w:rsidRDefault="00DD705D" w:rsidP="00DD705D">
      <w:pPr>
        <w:spacing w:line="360" w:lineRule="auto"/>
        <w:ind w:firstLineChars="200" w:firstLine="480"/>
        <w:rPr>
          <w:rFonts w:asciiTheme="minorEastAsia" w:hAnsiTheme="minorEastAsia"/>
          <w:sz w:val="24"/>
          <w:szCs w:val="24"/>
        </w:rPr>
      </w:pPr>
      <w:r w:rsidRPr="00DD705D">
        <w:rPr>
          <w:rFonts w:asciiTheme="minorEastAsia" w:hAnsiTheme="minorEastAsia"/>
          <w:sz w:val="24"/>
          <w:szCs w:val="24"/>
        </w:rPr>
        <w:t>（3）单机容量30万千瓦以上核电站核岛或常规岛整体工程；</w:t>
      </w:r>
    </w:p>
    <w:p w:rsidR="00DD705D" w:rsidRPr="00DD705D" w:rsidRDefault="00DD705D" w:rsidP="00DD705D">
      <w:pPr>
        <w:spacing w:line="360" w:lineRule="auto"/>
        <w:ind w:firstLineChars="200" w:firstLine="480"/>
        <w:rPr>
          <w:rFonts w:asciiTheme="minorEastAsia" w:hAnsiTheme="minorEastAsia"/>
          <w:sz w:val="24"/>
          <w:szCs w:val="24"/>
        </w:rPr>
      </w:pPr>
      <w:r w:rsidRPr="00DD705D">
        <w:rPr>
          <w:rFonts w:asciiTheme="minorEastAsia" w:hAnsiTheme="minorEastAsia"/>
          <w:sz w:val="24"/>
          <w:szCs w:val="24"/>
        </w:rPr>
        <w:t>（4）330千伏以上送电线路300公里或220千伏以上送电线路500公里；</w:t>
      </w:r>
    </w:p>
    <w:p w:rsidR="00DD705D" w:rsidRPr="00DD705D" w:rsidRDefault="00DD705D" w:rsidP="00DD705D">
      <w:pPr>
        <w:spacing w:line="360" w:lineRule="auto"/>
        <w:ind w:firstLineChars="200" w:firstLine="480"/>
        <w:rPr>
          <w:rFonts w:asciiTheme="minorEastAsia" w:hAnsiTheme="minorEastAsia"/>
          <w:sz w:val="24"/>
          <w:szCs w:val="24"/>
        </w:rPr>
      </w:pPr>
      <w:r w:rsidRPr="00DD705D">
        <w:rPr>
          <w:rFonts w:asciiTheme="minorEastAsia" w:hAnsiTheme="minorEastAsia"/>
          <w:sz w:val="24"/>
          <w:szCs w:val="24"/>
        </w:rPr>
        <w:t>（5）330千伏以上电压等级变电站2座或220千伏电压等级变电站5座。</w:t>
      </w:r>
    </w:p>
    <w:p w:rsidR="00DD705D" w:rsidRPr="00DD705D" w:rsidRDefault="00DD705D" w:rsidP="00DD705D">
      <w:pPr>
        <w:spacing w:line="360" w:lineRule="auto"/>
        <w:ind w:firstLineChars="200" w:firstLine="480"/>
        <w:rPr>
          <w:rFonts w:asciiTheme="minorEastAsia" w:hAnsiTheme="minorEastAsia"/>
          <w:sz w:val="24"/>
          <w:szCs w:val="24"/>
        </w:rPr>
      </w:pPr>
      <w:r w:rsidRPr="00DD705D">
        <w:rPr>
          <w:rFonts w:asciiTheme="minorEastAsia" w:hAnsiTheme="minorEastAsia"/>
          <w:sz w:val="24"/>
          <w:szCs w:val="24"/>
        </w:rPr>
        <w:t>2、企业经理具有10年以上从事工程管理工作经历或具有高级职称；总工程师具有10年以上从事电力工程施工技术管理工作经历并具有本专业高级职称；总会计师具有高级会计师职称；总经济师具有高级职称。</w:t>
      </w:r>
    </w:p>
    <w:p w:rsidR="00DD705D" w:rsidRPr="00DD705D" w:rsidRDefault="00DD705D" w:rsidP="00DD705D">
      <w:pPr>
        <w:spacing w:line="360" w:lineRule="auto"/>
        <w:ind w:firstLineChars="200" w:firstLine="480"/>
        <w:rPr>
          <w:rFonts w:asciiTheme="minorEastAsia" w:hAnsiTheme="minorEastAsia"/>
          <w:sz w:val="24"/>
          <w:szCs w:val="24"/>
        </w:rPr>
      </w:pPr>
      <w:r w:rsidRPr="00DD705D">
        <w:rPr>
          <w:rFonts w:asciiTheme="minorEastAsia" w:hAnsiTheme="minorEastAsia"/>
          <w:sz w:val="24"/>
          <w:szCs w:val="24"/>
        </w:rPr>
        <w:t>企业有职称的工程技术和经济管理人员不少于203人，其中工程技术人员不少于150人；工程技术人员中，具有中级以上职称的人员不少于100人。</w:t>
      </w:r>
    </w:p>
    <w:p w:rsidR="00DD705D" w:rsidRPr="00DD705D" w:rsidRDefault="00DD705D" w:rsidP="00DD705D">
      <w:pPr>
        <w:spacing w:line="360" w:lineRule="auto"/>
        <w:ind w:firstLineChars="200" w:firstLine="480"/>
        <w:rPr>
          <w:rFonts w:asciiTheme="minorEastAsia" w:hAnsiTheme="minorEastAsia"/>
          <w:sz w:val="24"/>
          <w:szCs w:val="24"/>
        </w:rPr>
      </w:pPr>
      <w:r w:rsidRPr="00DD705D">
        <w:rPr>
          <w:rFonts w:asciiTheme="minorEastAsia" w:hAnsiTheme="minorEastAsia"/>
          <w:sz w:val="24"/>
          <w:szCs w:val="24"/>
        </w:rPr>
        <w:t>企业具有的一级资质项目经理不少于20人。</w:t>
      </w:r>
    </w:p>
    <w:p w:rsidR="00DD705D" w:rsidRPr="00DD705D" w:rsidRDefault="00DD705D" w:rsidP="00DD705D">
      <w:pPr>
        <w:spacing w:line="360" w:lineRule="auto"/>
        <w:ind w:firstLineChars="200" w:firstLine="480"/>
        <w:rPr>
          <w:rFonts w:asciiTheme="minorEastAsia" w:hAnsiTheme="minorEastAsia"/>
          <w:sz w:val="24"/>
          <w:szCs w:val="24"/>
        </w:rPr>
      </w:pPr>
      <w:r w:rsidRPr="00DD705D">
        <w:rPr>
          <w:rFonts w:asciiTheme="minorEastAsia" w:hAnsiTheme="minorEastAsia"/>
          <w:sz w:val="24"/>
          <w:szCs w:val="24"/>
        </w:rPr>
        <w:t>3、企业注册资本金7000万元以上，企业净资产8400万元以上。</w:t>
      </w:r>
    </w:p>
    <w:p w:rsidR="00DD705D" w:rsidRPr="00DD705D" w:rsidRDefault="00DD705D" w:rsidP="00DD705D">
      <w:pPr>
        <w:spacing w:line="360" w:lineRule="auto"/>
        <w:ind w:firstLineChars="200" w:firstLine="480"/>
        <w:rPr>
          <w:rFonts w:asciiTheme="minorEastAsia" w:hAnsiTheme="minorEastAsia"/>
          <w:sz w:val="24"/>
          <w:szCs w:val="24"/>
        </w:rPr>
      </w:pPr>
      <w:r w:rsidRPr="00DD705D">
        <w:rPr>
          <w:rFonts w:asciiTheme="minorEastAsia" w:hAnsiTheme="minorEastAsia"/>
          <w:sz w:val="24"/>
          <w:szCs w:val="24"/>
        </w:rPr>
        <w:t>4、企业近3年最高</w:t>
      </w:r>
      <w:proofErr w:type="gramStart"/>
      <w:r w:rsidRPr="00DD705D">
        <w:rPr>
          <w:rFonts w:asciiTheme="minorEastAsia" w:hAnsiTheme="minorEastAsia"/>
          <w:sz w:val="24"/>
          <w:szCs w:val="24"/>
        </w:rPr>
        <w:t>年工程</w:t>
      </w:r>
      <w:proofErr w:type="gramEnd"/>
      <w:r w:rsidRPr="00DD705D">
        <w:rPr>
          <w:rFonts w:asciiTheme="minorEastAsia" w:hAnsiTheme="minorEastAsia"/>
          <w:sz w:val="24"/>
          <w:szCs w:val="24"/>
        </w:rPr>
        <w:t>结算收入2．5亿元以上。</w:t>
      </w:r>
    </w:p>
    <w:p w:rsidR="00DD705D" w:rsidRPr="00DD705D" w:rsidRDefault="00DD705D" w:rsidP="00DD705D">
      <w:pPr>
        <w:spacing w:line="360" w:lineRule="auto"/>
        <w:ind w:firstLineChars="200" w:firstLine="480"/>
        <w:rPr>
          <w:rFonts w:asciiTheme="minorEastAsia" w:hAnsiTheme="minorEastAsia"/>
          <w:sz w:val="24"/>
          <w:szCs w:val="24"/>
        </w:rPr>
      </w:pPr>
      <w:r w:rsidRPr="00DD705D">
        <w:rPr>
          <w:rFonts w:asciiTheme="minorEastAsia" w:hAnsiTheme="minorEastAsia"/>
          <w:sz w:val="24"/>
          <w:szCs w:val="24"/>
        </w:rPr>
        <w:t>5、企业具有与承包工程范围相适应的施工机械和质量检测设备。</w:t>
      </w:r>
    </w:p>
    <w:p w:rsidR="00DD705D" w:rsidRPr="00DD705D" w:rsidRDefault="00DD705D" w:rsidP="00DD705D">
      <w:pPr>
        <w:spacing w:line="360" w:lineRule="auto"/>
        <w:ind w:firstLineChars="200" w:firstLine="480"/>
        <w:rPr>
          <w:rFonts w:asciiTheme="minorEastAsia" w:hAnsiTheme="minorEastAsia"/>
          <w:sz w:val="24"/>
          <w:szCs w:val="24"/>
        </w:rPr>
      </w:pPr>
      <w:r w:rsidRPr="00DD705D">
        <w:rPr>
          <w:rFonts w:asciiTheme="minorEastAsia" w:hAnsiTheme="minorEastAsia"/>
          <w:sz w:val="24"/>
          <w:szCs w:val="24"/>
        </w:rPr>
        <w:t>二级资质标准：</w:t>
      </w:r>
    </w:p>
    <w:p w:rsidR="00DD705D" w:rsidRPr="00DD705D" w:rsidRDefault="00DD705D" w:rsidP="00DD705D">
      <w:pPr>
        <w:spacing w:line="360" w:lineRule="auto"/>
        <w:ind w:firstLineChars="200" w:firstLine="480"/>
        <w:rPr>
          <w:rFonts w:asciiTheme="minorEastAsia" w:hAnsiTheme="minorEastAsia"/>
          <w:sz w:val="24"/>
          <w:szCs w:val="24"/>
        </w:rPr>
      </w:pPr>
      <w:r w:rsidRPr="00DD705D">
        <w:rPr>
          <w:rFonts w:asciiTheme="minorEastAsia" w:hAnsiTheme="minorEastAsia"/>
          <w:sz w:val="24"/>
          <w:szCs w:val="24"/>
        </w:rPr>
        <w:t>1、企业近5年承担过下列4项中的2项以上所列工程的施工总承包或主体工程承包，工程质量合格。</w:t>
      </w:r>
    </w:p>
    <w:p w:rsidR="00DD705D" w:rsidRPr="00DD705D" w:rsidRDefault="00DD705D" w:rsidP="00DD705D">
      <w:pPr>
        <w:spacing w:line="360" w:lineRule="auto"/>
        <w:ind w:firstLineChars="200" w:firstLine="480"/>
        <w:rPr>
          <w:rFonts w:asciiTheme="minorEastAsia" w:hAnsiTheme="minorEastAsia"/>
          <w:sz w:val="24"/>
          <w:szCs w:val="24"/>
        </w:rPr>
      </w:pPr>
      <w:r w:rsidRPr="00DD705D">
        <w:rPr>
          <w:rFonts w:asciiTheme="minorEastAsia" w:hAnsiTheme="minorEastAsia"/>
          <w:sz w:val="24"/>
          <w:szCs w:val="24"/>
        </w:rPr>
        <w:t>（1）累计电站装机容量100万千瓦以上；</w:t>
      </w:r>
    </w:p>
    <w:p w:rsidR="00DD705D" w:rsidRPr="00DD705D" w:rsidRDefault="00DD705D" w:rsidP="00DD705D">
      <w:pPr>
        <w:spacing w:line="360" w:lineRule="auto"/>
        <w:ind w:firstLineChars="200" w:firstLine="480"/>
        <w:rPr>
          <w:rFonts w:asciiTheme="minorEastAsia" w:hAnsiTheme="minorEastAsia"/>
          <w:sz w:val="24"/>
          <w:szCs w:val="24"/>
        </w:rPr>
      </w:pPr>
      <w:r w:rsidRPr="00DD705D">
        <w:rPr>
          <w:rFonts w:asciiTheme="minorEastAsia" w:hAnsiTheme="minorEastAsia"/>
          <w:sz w:val="24"/>
          <w:szCs w:val="24"/>
        </w:rPr>
        <w:lastRenderedPageBreak/>
        <w:t>（2）2台单机容量20万千瓦机组或4台单机容量10万千瓦机组整体工程；</w:t>
      </w:r>
    </w:p>
    <w:p w:rsidR="00DD705D" w:rsidRPr="00DD705D" w:rsidRDefault="00DD705D" w:rsidP="00DD705D">
      <w:pPr>
        <w:spacing w:line="360" w:lineRule="auto"/>
        <w:ind w:firstLineChars="200" w:firstLine="480"/>
        <w:rPr>
          <w:rFonts w:asciiTheme="minorEastAsia" w:hAnsiTheme="minorEastAsia"/>
          <w:sz w:val="24"/>
          <w:szCs w:val="24"/>
        </w:rPr>
      </w:pPr>
      <w:r w:rsidRPr="00DD705D">
        <w:rPr>
          <w:rFonts w:asciiTheme="minorEastAsia" w:hAnsiTheme="minorEastAsia"/>
          <w:sz w:val="24"/>
          <w:szCs w:val="24"/>
        </w:rPr>
        <w:t>（3）220千伏以上送电线路400公里或110千伏以上送电线路600公里；</w:t>
      </w:r>
    </w:p>
    <w:p w:rsidR="00DD705D" w:rsidRPr="00DD705D" w:rsidRDefault="00DD705D" w:rsidP="00DD705D">
      <w:pPr>
        <w:spacing w:line="360" w:lineRule="auto"/>
        <w:ind w:firstLineChars="200" w:firstLine="480"/>
        <w:rPr>
          <w:rFonts w:asciiTheme="minorEastAsia" w:hAnsiTheme="minorEastAsia"/>
          <w:sz w:val="24"/>
          <w:szCs w:val="24"/>
        </w:rPr>
      </w:pPr>
      <w:r w:rsidRPr="00DD705D">
        <w:rPr>
          <w:rFonts w:asciiTheme="minorEastAsia" w:hAnsiTheme="minorEastAsia"/>
          <w:sz w:val="24"/>
          <w:szCs w:val="24"/>
        </w:rPr>
        <w:t>（4）220千伏以上电压等级变电站4座或110千伏以上电压等级变电站6座。</w:t>
      </w:r>
    </w:p>
    <w:p w:rsidR="00DD705D" w:rsidRPr="00DD705D" w:rsidRDefault="00DD705D" w:rsidP="00DD705D">
      <w:pPr>
        <w:spacing w:line="360" w:lineRule="auto"/>
        <w:ind w:firstLineChars="200" w:firstLine="480"/>
        <w:rPr>
          <w:rFonts w:asciiTheme="minorEastAsia" w:hAnsiTheme="minorEastAsia"/>
          <w:sz w:val="24"/>
          <w:szCs w:val="24"/>
        </w:rPr>
      </w:pPr>
      <w:r w:rsidRPr="00DD705D">
        <w:rPr>
          <w:rFonts w:asciiTheme="minorEastAsia" w:hAnsiTheme="minorEastAsia"/>
          <w:sz w:val="24"/>
          <w:szCs w:val="24"/>
        </w:rPr>
        <w:t>2、企业经理具有8年以上从事工程管理工作经历或具有中级职称；技术负责人具有8年以上从事电力工程施工技术管理工作经历并具有本专业高级职称；财务负责人具有中级以上会计职称。</w:t>
      </w:r>
    </w:p>
    <w:p w:rsidR="00DD705D" w:rsidRPr="00DD705D" w:rsidRDefault="00DD705D" w:rsidP="00DD705D">
      <w:pPr>
        <w:spacing w:line="360" w:lineRule="auto"/>
        <w:ind w:firstLineChars="200" w:firstLine="480"/>
        <w:rPr>
          <w:rFonts w:asciiTheme="minorEastAsia" w:hAnsiTheme="minorEastAsia"/>
          <w:sz w:val="24"/>
          <w:szCs w:val="24"/>
        </w:rPr>
      </w:pPr>
      <w:r w:rsidRPr="00DD705D">
        <w:rPr>
          <w:rFonts w:asciiTheme="minorEastAsia" w:hAnsiTheme="minorEastAsia"/>
          <w:sz w:val="24"/>
          <w:szCs w:val="24"/>
        </w:rPr>
        <w:t>企业有职称的工程技术和经济管理人员不少于150人，其中工程技术人员不少于100人；工程技术人员中、具有中级以上职称的人员不少于60人。</w:t>
      </w:r>
    </w:p>
    <w:p w:rsidR="00DD705D" w:rsidRPr="00DD705D" w:rsidRDefault="00DD705D" w:rsidP="00DD705D">
      <w:pPr>
        <w:spacing w:line="360" w:lineRule="auto"/>
        <w:ind w:firstLineChars="200" w:firstLine="480"/>
        <w:rPr>
          <w:rFonts w:asciiTheme="minorEastAsia" w:hAnsiTheme="minorEastAsia"/>
          <w:sz w:val="24"/>
          <w:szCs w:val="24"/>
        </w:rPr>
      </w:pPr>
      <w:r w:rsidRPr="00DD705D">
        <w:rPr>
          <w:rFonts w:asciiTheme="minorEastAsia" w:hAnsiTheme="minorEastAsia"/>
          <w:sz w:val="24"/>
          <w:szCs w:val="24"/>
        </w:rPr>
        <w:t>企业具有的二级资质以上项目经理不少于15人。</w:t>
      </w:r>
    </w:p>
    <w:p w:rsidR="00DD705D" w:rsidRPr="00DD705D" w:rsidRDefault="00DD705D" w:rsidP="00DD705D">
      <w:pPr>
        <w:spacing w:line="360" w:lineRule="auto"/>
        <w:ind w:firstLineChars="200" w:firstLine="480"/>
        <w:rPr>
          <w:rFonts w:asciiTheme="minorEastAsia" w:hAnsiTheme="minorEastAsia"/>
          <w:sz w:val="24"/>
          <w:szCs w:val="24"/>
        </w:rPr>
      </w:pPr>
      <w:r w:rsidRPr="00DD705D">
        <w:rPr>
          <w:rFonts w:asciiTheme="minorEastAsia" w:hAnsiTheme="minorEastAsia"/>
          <w:sz w:val="24"/>
          <w:szCs w:val="24"/>
        </w:rPr>
        <w:t>3、企业注册资本金4000万元以上，企业净资产4800万元以上。</w:t>
      </w:r>
    </w:p>
    <w:p w:rsidR="00DD705D" w:rsidRPr="00DD705D" w:rsidRDefault="00DD705D" w:rsidP="00DD705D">
      <w:pPr>
        <w:spacing w:line="360" w:lineRule="auto"/>
        <w:ind w:firstLineChars="200" w:firstLine="480"/>
        <w:rPr>
          <w:rFonts w:asciiTheme="minorEastAsia" w:hAnsiTheme="minorEastAsia"/>
          <w:sz w:val="24"/>
          <w:szCs w:val="24"/>
        </w:rPr>
      </w:pPr>
      <w:r w:rsidRPr="00DD705D">
        <w:rPr>
          <w:rFonts w:asciiTheme="minorEastAsia" w:hAnsiTheme="minorEastAsia"/>
          <w:sz w:val="24"/>
          <w:szCs w:val="24"/>
        </w:rPr>
        <w:t>4、企业近3年最高</w:t>
      </w:r>
      <w:proofErr w:type="gramStart"/>
      <w:r w:rsidRPr="00DD705D">
        <w:rPr>
          <w:rFonts w:asciiTheme="minorEastAsia" w:hAnsiTheme="minorEastAsia"/>
          <w:sz w:val="24"/>
          <w:szCs w:val="24"/>
        </w:rPr>
        <w:t>年工程</w:t>
      </w:r>
      <w:proofErr w:type="gramEnd"/>
      <w:r w:rsidRPr="00DD705D">
        <w:rPr>
          <w:rFonts w:asciiTheme="minorEastAsia" w:hAnsiTheme="minorEastAsia"/>
          <w:sz w:val="24"/>
          <w:szCs w:val="24"/>
        </w:rPr>
        <w:t>结算收入1.5亿元以上。</w:t>
      </w:r>
    </w:p>
    <w:p w:rsidR="00DD705D" w:rsidRPr="00DD705D" w:rsidRDefault="00DD705D" w:rsidP="00DD705D">
      <w:pPr>
        <w:spacing w:line="360" w:lineRule="auto"/>
        <w:ind w:firstLineChars="200" w:firstLine="480"/>
        <w:rPr>
          <w:rFonts w:asciiTheme="minorEastAsia" w:hAnsiTheme="minorEastAsia"/>
          <w:sz w:val="24"/>
          <w:szCs w:val="24"/>
        </w:rPr>
      </w:pPr>
      <w:r w:rsidRPr="00DD705D">
        <w:rPr>
          <w:rFonts w:asciiTheme="minorEastAsia" w:hAnsiTheme="minorEastAsia"/>
          <w:sz w:val="24"/>
          <w:szCs w:val="24"/>
        </w:rPr>
        <w:t>5、企业具有与承包工程范围相适应的施工机械和质量检测设备。</w:t>
      </w:r>
    </w:p>
    <w:p w:rsidR="00DD705D" w:rsidRPr="00DD705D" w:rsidRDefault="00DD705D" w:rsidP="00DD705D">
      <w:pPr>
        <w:spacing w:line="360" w:lineRule="auto"/>
        <w:ind w:firstLineChars="200" w:firstLine="480"/>
        <w:rPr>
          <w:rFonts w:asciiTheme="minorEastAsia" w:hAnsiTheme="minorEastAsia"/>
          <w:sz w:val="24"/>
          <w:szCs w:val="24"/>
        </w:rPr>
      </w:pPr>
      <w:r w:rsidRPr="00DD705D">
        <w:rPr>
          <w:rFonts w:asciiTheme="minorEastAsia" w:hAnsiTheme="minorEastAsia"/>
          <w:sz w:val="24"/>
          <w:szCs w:val="24"/>
        </w:rPr>
        <w:t>三级资质标准：</w:t>
      </w:r>
    </w:p>
    <w:p w:rsidR="00DD705D" w:rsidRPr="00DD705D" w:rsidRDefault="00DD705D" w:rsidP="00DD705D">
      <w:pPr>
        <w:spacing w:line="360" w:lineRule="auto"/>
        <w:ind w:firstLineChars="200" w:firstLine="480"/>
        <w:rPr>
          <w:rFonts w:asciiTheme="minorEastAsia" w:hAnsiTheme="minorEastAsia"/>
          <w:sz w:val="24"/>
          <w:szCs w:val="24"/>
        </w:rPr>
      </w:pPr>
      <w:r w:rsidRPr="00DD705D">
        <w:rPr>
          <w:rFonts w:asciiTheme="minorEastAsia" w:hAnsiTheme="minorEastAsia"/>
          <w:sz w:val="24"/>
          <w:szCs w:val="24"/>
        </w:rPr>
        <w:t>1、企业近5年承担过下列4项中的2项以上所列工程的施工总承包或主体工程承包，工程质量合格。</w:t>
      </w:r>
    </w:p>
    <w:p w:rsidR="00DD705D" w:rsidRPr="00DD705D" w:rsidRDefault="00DD705D" w:rsidP="00DD705D">
      <w:pPr>
        <w:spacing w:line="360" w:lineRule="auto"/>
        <w:ind w:firstLineChars="200" w:firstLine="480"/>
        <w:rPr>
          <w:rFonts w:asciiTheme="minorEastAsia" w:hAnsiTheme="minorEastAsia"/>
          <w:sz w:val="24"/>
          <w:szCs w:val="24"/>
        </w:rPr>
      </w:pPr>
      <w:r w:rsidRPr="00DD705D">
        <w:rPr>
          <w:rFonts w:asciiTheme="minorEastAsia" w:hAnsiTheme="minorEastAsia"/>
          <w:sz w:val="24"/>
          <w:szCs w:val="24"/>
        </w:rPr>
        <w:t>（1）累计电站装机容量50万千瓦以上；</w:t>
      </w:r>
    </w:p>
    <w:p w:rsidR="00DD705D" w:rsidRPr="00DD705D" w:rsidRDefault="00DD705D" w:rsidP="00DD705D">
      <w:pPr>
        <w:spacing w:line="360" w:lineRule="auto"/>
        <w:ind w:firstLineChars="200" w:firstLine="480"/>
        <w:rPr>
          <w:rFonts w:asciiTheme="minorEastAsia" w:hAnsiTheme="minorEastAsia"/>
          <w:sz w:val="24"/>
          <w:szCs w:val="24"/>
        </w:rPr>
      </w:pPr>
      <w:r w:rsidRPr="00DD705D">
        <w:rPr>
          <w:rFonts w:asciiTheme="minorEastAsia" w:hAnsiTheme="minorEastAsia"/>
          <w:sz w:val="24"/>
          <w:szCs w:val="24"/>
        </w:rPr>
        <w:t>（2）单机容量20万千瓦以上机组整体工程；</w:t>
      </w:r>
    </w:p>
    <w:p w:rsidR="00DD705D" w:rsidRPr="00DD705D" w:rsidRDefault="00DD705D" w:rsidP="00DD705D">
      <w:pPr>
        <w:spacing w:line="360" w:lineRule="auto"/>
        <w:ind w:firstLineChars="200" w:firstLine="480"/>
        <w:rPr>
          <w:rFonts w:asciiTheme="minorEastAsia" w:hAnsiTheme="minorEastAsia"/>
          <w:sz w:val="24"/>
          <w:szCs w:val="24"/>
        </w:rPr>
      </w:pPr>
      <w:r w:rsidRPr="00DD705D">
        <w:rPr>
          <w:rFonts w:asciiTheme="minorEastAsia" w:hAnsiTheme="minorEastAsia"/>
          <w:sz w:val="24"/>
          <w:szCs w:val="24"/>
        </w:rPr>
        <w:t>（3）单机容量2台10万千瓦以上机组整体工程；</w:t>
      </w:r>
    </w:p>
    <w:p w:rsidR="00DD705D" w:rsidRPr="00DD705D" w:rsidRDefault="00DD705D" w:rsidP="00DD705D">
      <w:pPr>
        <w:spacing w:line="360" w:lineRule="auto"/>
        <w:ind w:firstLineChars="200" w:firstLine="480"/>
        <w:rPr>
          <w:rFonts w:asciiTheme="minorEastAsia" w:hAnsiTheme="minorEastAsia"/>
          <w:sz w:val="24"/>
          <w:szCs w:val="24"/>
        </w:rPr>
      </w:pPr>
      <w:r w:rsidRPr="00DD705D">
        <w:rPr>
          <w:rFonts w:asciiTheme="minorEastAsia" w:hAnsiTheme="minorEastAsia"/>
          <w:sz w:val="24"/>
          <w:szCs w:val="24"/>
        </w:rPr>
        <w:t>（4）110千伏以上送电线路500公里工程；</w:t>
      </w:r>
    </w:p>
    <w:p w:rsidR="00DD705D" w:rsidRPr="00DD705D" w:rsidRDefault="00DD705D" w:rsidP="00DD705D">
      <w:pPr>
        <w:spacing w:line="360" w:lineRule="auto"/>
        <w:ind w:firstLineChars="200" w:firstLine="480"/>
        <w:rPr>
          <w:rFonts w:asciiTheme="minorEastAsia" w:hAnsiTheme="minorEastAsia"/>
          <w:sz w:val="24"/>
          <w:szCs w:val="24"/>
        </w:rPr>
      </w:pPr>
      <w:r w:rsidRPr="00DD705D">
        <w:rPr>
          <w:rFonts w:asciiTheme="minorEastAsia" w:hAnsiTheme="minorEastAsia"/>
          <w:sz w:val="24"/>
          <w:szCs w:val="24"/>
        </w:rPr>
        <w:t>（5）110千伏以上电压等级变电站4座；</w:t>
      </w:r>
    </w:p>
    <w:p w:rsidR="00DD705D" w:rsidRPr="00DD705D" w:rsidRDefault="00DD705D" w:rsidP="00DD705D">
      <w:pPr>
        <w:spacing w:line="360" w:lineRule="auto"/>
        <w:ind w:firstLineChars="200" w:firstLine="480"/>
        <w:rPr>
          <w:rFonts w:asciiTheme="minorEastAsia" w:hAnsiTheme="minorEastAsia"/>
          <w:sz w:val="24"/>
          <w:szCs w:val="24"/>
        </w:rPr>
      </w:pPr>
      <w:r w:rsidRPr="00DD705D">
        <w:rPr>
          <w:rFonts w:asciiTheme="minorEastAsia" w:hAnsiTheme="minorEastAsia"/>
          <w:sz w:val="24"/>
          <w:szCs w:val="24"/>
        </w:rPr>
        <w:t>2、企业经理具有5年以上从事电力工程管理工作经历；技术负责人具有5年以上从事电力工程施工技术管理工作经历并具有本专业中级以上职称；财务负责人具有初级以上会计职称。</w:t>
      </w:r>
    </w:p>
    <w:p w:rsidR="00DD705D" w:rsidRPr="00DD705D" w:rsidRDefault="00DD705D" w:rsidP="00DD705D">
      <w:pPr>
        <w:spacing w:line="360" w:lineRule="auto"/>
        <w:ind w:firstLineChars="200" w:firstLine="480"/>
        <w:rPr>
          <w:rFonts w:asciiTheme="minorEastAsia" w:hAnsiTheme="minorEastAsia"/>
          <w:sz w:val="24"/>
          <w:szCs w:val="24"/>
        </w:rPr>
      </w:pPr>
      <w:r w:rsidRPr="00DD705D">
        <w:rPr>
          <w:rFonts w:asciiTheme="minorEastAsia" w:hAnsiTheme="minorEastAsia"/>
          <w:sz w:val="24"/>
          <w:szCs w:val="24"/>
        </w:rPr>
        <w:t>企业有职称的工程技术和经济管理人员不少于80人，其中工程技术人员不少于50人；工程技术人员中，具有中级以上职称的人员不少于30人。</w:t>
      </w:r>
    </w:p>
    <w:p w:rsidR="00DD705D" w:rsidRPr="00DD705D" w:rsidRDefault="00DD705D" w:rsidP="00DD705D">
      <w:pPr>
        <w:spacing w:line="360" w:lineRule="auto"/>
        <w:ind w:firstLineChars="200" w:firstLine="480"/>
        <w:rPr>
          <w:rFonts w:asciiTheme="minorEastAsia" w:hAnsiTheme="minorEastAsia"/>
          <w:sz w:val="24"/>
          <w:szCs w:val="24"/>
        </w:rPr>
      </w:pPr>
      <w:r w:rsidRPr="00DD705D">
        <w:rPr>
          <w:rFonts w:asciiTheme="minorEastAsia" w:hAnsiTheme="minorEastAsia"/>
          <w:sz w:val="24"/>
          <w:szCs w:val="24"/>
        </w:rPr>
        <w:t>企业具有的三级资质以上项目经理不少于6人。</w:t>
      </w:r>
    </w:p>
    <w:p w:rsidR="00DD705D" w:rsidRPr="00DD705D" w:rsidRDefault="00DD705D" w:rsidP="00DD705D">
      <w:pPr>
        <w:spacing w:line="360" w:lineRule="auto"/>
        <w:ind w:firstLineChars="200" w:firstLine="480"/>
        <w:rPr>
          <w:rFonts w:asciiTheme="minorEastAsia" w:hAnsiTheme="minorEastAsia"/>
          <w:sz w:val="24"/>
          <w:szCs w:val="24"/>
        </w:rPr>
      </w:pPr>
      <w:r w:rsidRPr="00DD705D">
        <w:rPr>
          <w:rFonts w:asciiTheme="minorEastAsia" w:hAnsiTheme="minorEastAsia"/>
          <w:sz w:val="24"/>
          <w:szCs w:val="24"/>
        </w:rPr>
        <w:t>3、企业注册资本金2000万元以上，企业净资产2400万元以上。</w:t>
      </w:r>
    </w:p>
    <w:p w:rsidR="00DD705D" w:rsidRPr="00DD705D" w:rsidRDefault="00DD705D" w:rsidP="00DD705D">
      <w:pPr>
        <w:spacing w:line="360" w:lineRule="auto"/>
        <w:ind w:firstLineChars="200" w:firstLine="480"/>
        <w:rPr>
          <w:rFonts w:asciiTheme="minorEastAsia" w:hAnsiTheme="minorEastAsia"/>
          <w:sz w:val="24"/>
          <w:szCs w:val="24"/>
        </w:rPr>
      </w:pPr>
      <w:r w:rsidRPr="00DD705D">
        <w:rPr>
          <w:rFonts w:asciiTheme="minorEastAsia" w:hAnsiTheme="minorEastAsia"/>
          <w:sz w:val="24"/>
          <w:szCs w:val="24"/>
        </w:rPr>
        <w:t>4、企业近3年最高</w:t>
      </w:r>
      <w:proofErr w:type="gramStart"/>
      <w:r w:rsidRPr="00DD705D">
        <w:rPr>
          <w:rFonts w:asciiTheme="minorEastAsia" w:hAnsiTheme="minorEastAsia"/>
          <w:sz w:val="24"/>
          <w:szCs w:val="24"/>
        </w:rPr>
        <w:t>年工程</w:t>
      </w:r>
      <w:proofErr w:type="gramEnd"/>
      <w:r w:rsidRPr="00DD705D">
        <w:rPr>
          <w:rFonts w:asciiTheme="minorEastAsia" w:hAnsiTheme="minorEastAsia"/>
          <w:sz w:val="24"/>
          <w:szCs w:val="24"/>
        </w:rPr>
        <w:t>结算收入5000万元以上。</w:t>
      </w:r>
    </w:p>
    <w:p w:rsidR="00DD705D" w:rsidRPr="00DD705D" w:rsidRDefault="00DD705D" w:rsidP="00DD705D">
      <w:pPr>
        <w:spacing w:line="360" w:lineRule="auto"/>
        <w:ind w:firstLineChars="200" w:firstLine="480"/>
        <w:rPr>
          <w:rFonts w:asciiTheme="minorEastAsia" w:hAnsiTheme="minorEastAsia"/>
          <w:sz w:val="24"/>
          <w:szCs w:val="24"/>
        </w:rPr>
      </w:pPr>
      <w:r w:rsidRPr="00DD705D">
        <w:rPr>
          <w:rFonts w:asciiTheme="minorEastAsia" w:hAnsiTheme="minorEastAsia"/>
          <w:sz w:val="24"/>
          <w:szCs w:val="24"/>
        </w:rPr>
        <w:lastRenderedPageBreak/>
        <w:t>5、企业具有与承包工程范围相适应的施工机械和质量检测设备。</w:t>
      </w:r>
    </w:p>
    <w:p w:rsidR="00DD705D" w:rsidRPr="00DD705D" w:rsidRDefault="00DD705D" w:rsidP="00DD705D">
      <w:pPr>
        <w:spacing w:line="360" w:lineRule="auto"/>
        <w:ind w:firstLineChars="200" w:firstLine="480"/>
        <w:rPr>
          <w:rFonts w:asciiTheme="minorEastAsia" w:hAnsiTheme="minorEastAsia"/>
          <w:sz w:val="24"/>
          <w:szCs w:val="24"/>
        </w:rPr>
      </w:pPr>
      <w:r w:rsidRPr="00DD705D">
        <w:rPr>
          <w:rFonts w:asciiTheme="minorEastAsia" w:hAnsiTheme="minorEastAsia"/>
          <w:sz w:val="24"/>
          <w:szCs w:val="24"/>
        </w:rPr>
        <w:t>承包工程范围：</w:t>
      </w:r>
    </w:p>
    <w:p w:rsidR="00DD705D" w:rsidRPr="00DD705D" w:rsidRDefault="00DD705D" w:rsidP="00DD705D">
      <w:pPr>
        <w:spacing w:line="360" w:lineRule="auto"/>
        <w:ind w:firstLineChars="200" w:firstLine="480"/>
        <w:rPr>
          <w:rFonts w:asciiTheme="minorEastAsia" w:hAnsiTheme="minorEastAsia"/>
          <w:sz w:val="24"/>
          <w:szCs w:val="24"/>
        </w:rPr>
      </w:pPr>
      <w:r w:rsidRPr="00DD705D">
        <w:rPr>
          <w:rFonts w:asciiTheme="minorEastAsia" w:hAnsiTheme="minorEastAsia"/>
          <w:sz w:val="24"/>
          <w:szCs w:val="24"/>
        </w:rPr>
        <w:t>特级企业：可承担各种类型的火电厂（含燃煤、燃气、燃油）、风力电站、太阳能电站、核电站及辅助生产设施、各种电压等级的送电线路和变电站整体工程施工总承包。</w:t>
      </w:r>
    </w:p>
    <w:p w:rsidR="00DD705D" w:rsidRPr="00DD705D" w:rsidRDefault="00DD705D" w:rsidP="00DD705D">
      <w:pPr>
        <w:spacing w:line="360" w:lineRule="auto"/>
        <w:ind w:firstLineChars="200" w:firstLine="480"/>
        <w:rPr>
          <w:rFonts w:asciiTheme="minorEastAsia" w:hAnsiTheme="minorEastAsia"/>
          <w:sz w:val="24"/>
          <w:szCs w:val="24"/>
        </w:rPr>
      </w:pPr>
      <w:r w:rsidRPr="00DD705D">
        <w:rPr>
          <w:rFonts w:asciiTheme="minorEastAsia" w:hAnsiTheme="minorEastAsia"/>
          <w:sz w:val="24"/>
          <w:szCs w:val="24"/>
        </w:rPr>
        <w:t>一级企业：可承担单项合同额不超过企业注册资本金5倍的各种类型火电厂（含燃煤、燃气、燃油）、风力电站、太阳能电站、核电站及辅助生产设施；各种电压等级的送电线路和变电站整体工程施工总承包。</w:t>
      </w:r>
    </w:p>
    <w:p w:rsidR="00DD705D" w:rsidRPr="00DD705D" w:rsidRDefault="00DD705D" w:rsidP="00DD705D">
      <w:pPr>
        <w:spacing w:line="360" w:lineRule="auto"/>
        <w:ind w:firstLineChars="200" w:firstLine="480"/>
        <w:rPr>
          <w:rFonts w:asciiTheme="minorEastAsia" w:hAnsiTheme="minorEastAsia"/>
          <w:sz w:val="24"/>
          <w:szCs w:val="24"/>
        </w:rPr>
      </w:pPr>
      <w:r w:rsidRPr="00DD705D">
        <w:rPr>
          <w:rFonts w:asciiTheme="minorEastAsia" w:hAnsiTheme="minorEastAsia"/>
          <w:sz w:val="24"/>
          <w:szCs w:val="24"/>
        </w:rPr>
        <w:t>二级企业：可承担单项合同额不超过企业注册资本金5倍的单机容量20万千瓦及以下的机组整体工程、220千伏及以下送电线路及相同电压等级的变电站整体工程施工总承包。</w:t>
      </w:r>
    </w:p>
    <w:p w:rsidR="00DD705D" w:rsidRPr="00DD705D" w:rsidRDefault="00DD705D" w:rsidP="00DD705D">
      <w:pPr>
        <w:spacing w:line="360" w:lineRule="auto"/>
        <w:ind w:firstLineChars="200" w:firstLine="480"/>
        <w:rPr>
          <w:rFonts w:asciiTheme="minorEastAsia" w:hAnsiTheme="minorEastAsia"/>
          <w:sz w:val="24"/>
          <w:szCs w:val="24"/>
        </w:rPr>
      </w:pPr>
      <w:r w:rsidRPr="00DD705D">
        <w:rPr>
          <w:rFonts w:asciiTheme="minorEastAsia" w:hAnsiTheme="minorEastAsia"/>
          <w:sz w:val="24"/>
          <w:szCs w:val="24"/>
        </w:rPr>
        <w:t>三级企业：可承担单项合同额不超过企业注册资本金5倍的单机容量10万千瓦及以下的机组整体工程、110千伏及以下送电线路及相同电压等级的变电站整体工程施工总承包。</w:t>
      </w:r>
    </w:p>
    <w:p w:rsidR="00DD705D" w:rsidRPr="00DD705D" w:rsidRDefault="00DD705D" w:rsidP="00DD705D">
      <w:pPr>
        <w:spacing w:line="360" w:lineRule="auto"/>
        <w:ind w:firstLineChars="200" w:firstLine="480"/>
        <w:rPr>
          <w:rFonts w:asciiTheme="minorEastAsia" w:hAnsiTheme="minorEastAsia"/>
          <w:sz w:val="24"/>
          <w:szCs w:val="24"/>
        </w:rPr>
      </w:pPr>
      <w:r w:rsidRPr="00DD705D">
        <w:rPr>
          <w:rFonts w:asciiTheme="minorEastAsia" w:hAnsiTheme="minorEastAsia"/>
          <w:sz w:val="24"/>
          <w:szCs w:val="24"/>
        </w:rPr>
        <w:t>注：电力工程包括火电站、核电站、风力电站、太阳能电站工程，送变电工程。根据企业施工业绩，对承包工程范围相应加以限制。</w:t>
      </w:r>
    </w:p>
    <w:p w:rsidR="00FD306C" w:rsidRPr="00DD705D" w:rsidRDefault="00FD306C" w:rsidP="00DD705D">
      <w:pPr>
        <w:spacing w:line="360" w:lineRule="auto"/>
        <w:ind w:firstLineChars="200" w:firstLine="480"/>
        <w:rPr>
          <w:rFonts w:asciiTheme="minorEastAsia" w:hAnsiTheme="minorEastAsia"/>
          <w:sz w:val="24"/>
          <w:szCs w:val="24"/>
        </w:rPr>
      </w:pPr>
    </w:p>
    <w:sectPr w:rsidR="00FD306C" w:rsidRPr="00DD705D" w:rsidSect="00FD306C">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DD705D"/>
    <w:rsid w:val="00DD705D"/>
    <w:rsid w:val="00FD306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306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tent">
    <w:name w:val="content"/>
    <w:basedOn w:val="a"/>
    <w:rsid w:val="00DD705D"/>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3571990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283</Words>
  <Characters>1617</Characters>
  <Application>Microsoft Office Word</Application>
  <DocSecurity>0</DocSecurity>
  <Lines>13</Lines>
  <Paragraphs>3</Paragraphs>
  <ScaleCrop>false</ScaleCrop>
  <Company>微软中国</Company>
  <LinksUpToDate>false</LinksUpToDate>
  <CharactersWithSpaces>1897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2013-04-02T07:35:00Z</dcterms:created>
  <dcterms:modified xsi:type="dcterms:W3CDTF">2013-04-02T07:35:00Z</dcterms:modified>
</cp:coreProperties>
</file>