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093E" w:rsidRPr="0041093E" w:rsidRDefault="0041093E" w:rsidP="0041093E">
      <w:pPr>
        <w:spacing w:line="360" w:lineRule="auto"/>
        <w:ind w:firstLineChars="200" w:firstLine="720"/>
        <w:jc w:val="center"/>
        <w:rPr>
          <w:rFonts w:ascii="黑体" w:eastAsia="黑体" w:hAnsiTheme="minorEastAsia" w:hint="eastAsia"/>
          <w:sz w:val="36"/>
          <w:szCs w:val="36"/>
        </w:rPr>
      </w:pPr>
      <w:r w:rsidRPr="0041093E">
        <w:rPr>
          <w:rFonts w:ascii="黑体" w:eastAsia="黑体" w:hAnsiTheme="minorEastAsia" w:hint="eastAsia"/>
          <w:sz w:val="36"/>
          <w:szCs w:val="36"/>
        </w:rPr>
        <w:t>电梯安装工程专业承包企业资质等级标准</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电梯安装工程专业承包企业资质分为一级、二级。</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一级资质标准：</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1、企业近3年完成10部速度为2.5米／秒以上的电梯安装工程施工，工程质量合格。</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2、企业经理具有8年以上从事工程管理工作经历或具有中级职称；总工程师具有8年以上从事电梯安装施工技术管理工作经历并具有机电专业高级职称；总会计师具有高级会计职称。</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企业有职称的工程技术和经济管理人员不少于40人，其中工程技术人员不少于25人；工程技术人员中，具有中级以上职称的人员不少于8人，且电气、机械、自动化等相关专业人员齐全。</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企业具有的二级资质以上项目经理不少于6人，其中一级资质项目经理不少于1人。</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3、企业注册资本金500万元以上，企业净资产600万元以上。</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4、企业近3年最高</w:t>
      </w:r>
      <w:proofErr w:type="gramStart"/>
      <w:r w:rsidRPr="0041093E">
        <w:rPr>
          <w:rFonts w:asciiTheme="minorEastAsia" w:hAnsiTheme="minorEastAsia"/>
          <w:sz w:val="24"/>
          <w:szCs w:val="24"/>
        </w:rPr>
        <w:t>年工程</w:t>
      </w:r>
      <w:proofErr w:type="gramEnd"/>
      <w:r w:rsidRPr="0041093E">
        <w:rPr>
          <w:rFonts w:asciiTheme="minorEastAsia" w:hAnsiTheme="minorEastAsia"/>
          <w:sz w:val="24"/>
          <w:szCs w:val="24"/>
        </w:rPr>
        <w:t>结算收入500万元以上。</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5、企业具有相应的专业检测设备。</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二级资质标准：</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1、企业近3年完成10部速度为1.5米／秒以上的电梯安装工程施工，工程质量合格。</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2、企业经理具有5年以上从事工程管理工作经历；技术负责人具有5年以上从事电梯安装施工技术管理工作经历并具有机电专业中级以上职称；财务负责人具有中级以上会计职称。</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企业有职称的工程技术和经济管理人员不少于25人，其中工程技术人员不少于15人；</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工程技术人员中，具有中级以上职称的人员不少于6人，且电气、机械、自动化等相关专业人员齐全。</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企业具有的三级资质以上项目经理不少于5人，其中二级资质以上项目经理不少于1人。</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3、企业注册资本金300万元以上，企业净资产360万元以上。</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lastRenderedPageBreak/>
        <w:t>4、企业近3年最高</w:t>
      </w:r>
      <w:proofErr w:type="gramStart"/>
      <w:r w:rsidRPr="0041093E">
        <w:rPr>
          <w:rFonts w:asciiTheme="minorEastAsia" w:hAnsiTheme="minorEastAsia"/>
          <w:sz w:val="24"/>
          <w:szCs w:val="24"/>
        </w:rPr>
        <w:t>年工程</w:t>
      </w:r>
      <w:proofErr w:type="gramEnd"/>
      <w:r w:rsidRPr="0041093E">
        <w:rPr>
          <w:rFonts w:asciiTheme="minorEastAsia" w:hAnsiTheme="minorEastAsia"/>
          <w:sz w:val="24"/>
          <w:szCs w:val="24"/>
        </w:rPr>
        <w:t>结算收入300万元以上。</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5、企业具有相应的专业检测设备。</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承包工程范围：</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一级企业：可承担各类型电梯的安装及维修工程。</w:t>
      </w:r>
    </w:p>
    <w:p w:rsidR="0041093E" w:rsidRPr="0041093E" w:rsidRDefault="0041093E" w:rsidP="0041093E">
      <w:pPr>
        <w:spacing w:line="360" w:lineRule="auto"/>
        <w:ind w:firstLineChars="200" w:firstLine="480"/>
        <w:rPr>
          <w:rFonts w:asciiTheme="minorEastAsia" w:hAnsiTheme="minorEastAsia"/>
          <w:sz w:val="24"/>
          <w:szCs w:val="24"/>
        </w:rPr>
      </w:pPr>
      <w:r w:rsidRPr="0041093E">
        <w:rPr>
          <w:rFonts w:asciiTheme="minorEastAsia" w:hAnsiTheme="minorEastAsia"/>
          <w:sz w:val="24"/>
          <w:szCs w:val="24"/>
        </w:rPr>
        <w:t>二级企业：可承担单项合同额不超过企业注册资本金5倍、速度为2.5米／秒及以下电梯的安装及维修工程。</w:t>
      </w:r>
    </w:p>
    <w:p w:rsidR="00FD306C" w:rsidRPr="0041093E" w:rsidRDefault="00FD306C" w:rsidP="0041093E">
      <w:pPr>
        <w:spacing w:line="360" w:lineRule="auto"/>
        <w:ind w:firstLineChars="200" w:firstLine="480"/>
        <w:rPr>
          <w:rFonts w:asciiTheme="minorEastAsia" w:hAnsiTheme="minorEastAsia"/>
          <w:sz w:val="24"/>
          <w:szCs w:val="24"/>
        </w:rPr>
      </w:pPr>
    </w:p>
    <w:sectPr w:rsidR="00FD306C" w:rsidRPr="0041093E"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1093E"/>
    <w:rsid w:val="0041093E"/>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41093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0482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116</Words>
  <Characters>664</Characters>
  <Application>Microsoft Office Word</Application>
  <DocSecurity>0</DocSecurity>
  <Lines>5</Lines>
  <Paragraphs>1</Paragraphs>
  <ScaleCrop>false</ScaleCrop>
  <Company>微软中国</Company>
  <LinksUpToDate>false</LinksUpToDate>
  <CharactersWithSpaces>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2013-04-02T07:53:00Z</dcterms:created>
  <dcterms:modified xsi:type="dcterms:W3CDTF">2013-04-02T07:54:00Z</dcterms:modified>
</cp:coreProperties>
</file>