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B4C" w:rsidRPr="00F63B4C" w:rsidRDefault="00F63B4C" w:rsidP="00F63B4C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F63B4C">
        <w:rPr>
          <w:rFonts w:ascii="黑体" w:eastAsia="黑体" w:hAnsiTheme="minorEastAsia" w:hint="eastAsia"/>
          <w:sz w:val="36"/>
          <w:szCs w:val="36"/>
        </w:rPr>
        <w:t>铁路电气化工程专业承包企业资质等级标准</w:t>
      </w:r>
    </w:p>
    <w:p w:rsidR="00F63B4C" w:rsidRPr="00F63B4C" w:rsidRDefault="00F63B4C" w:rsidP="00F63B4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63B4C">
        <w:rPr>
          <w:rFonts w:asciiTheme="minorEastAsia" w:hAnsiTheme="minorEastAsia"/>
          <w:sz w:val="24"/>
          <w:szCs w:val="24"/>
        </w:rPr>
        <w:t>铁路电气化工程专业承包企业资质分为一级、二级、三级。</w:t>
      </w:r>
    </w:p>
    <w:p w:rsidR="00F63B4C" w:rsidRPr="00F63B4C" w:rsidRDefault="00F63B4C" w:rsidP="00F63B4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63B4C">
        <w:rPr>
          <w:rFonts w:asciiTheme="minorEastAsia" w:hAnsiTheme="minorEastAsia"/>
          <w:sz w:val="24"/>
          <w:szCs w:val="24"/>
        </w:rPr>
        <w:t>一级资质标准：</w:t>
      </w:r>
    </w:p>
    <w:p w:rsidR="00F63B4C" w:rsidRPr="00F63B4C" w:rsidRDefault="00F63B4C" w:rsidP="00F63B4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63B4C">
        <w:rPr>
          <w:rFonts w:asciiTheme="minorEastAsia" w:hAnsiTheme="minorEastAsia"/>
          <w:sz w:val="24"/>
          <w:szCs w:val="24"/>
        </w:rPr>
        <w:t>1、企业近10年承担过10 00条公里以上的铁路电气化工程施工，工程质量合格。</w:t>
      </w:r>
    </w:p>
    <w:p w:rsidR="00F63B4C" w:rsidRPr="00F63B4C" w:rsidRDefault="00F63B4C" w:rsidP="00F63B4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63B4C">
        <w:rPr>
          <w:rFonts w:asciiTheme="minorEastAsia" w:hAnsiTheme="minorEastAsia"/>
          <w:sz w:val="24"/>
          <w:szCs w:val="24"/>
        </w:rPr>
        <w:t>2、企业经理具有10年以上从事工程管理工作经历或具有高级职称；总工程师具有10年以上从事工程施工技术管理工作经历并具有本专业高级职称；总会计师具有高级会计职称。</w:t>
      </w:r>
    </w:p>
    <w:p w:rsidR="00F63B4C" w:rsidRPr="00F63B4C" w:rsidRDefault="00F63B4C" w:rsidP="00F63B4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63B4C">
        <w:rPr>
          <w:rFonts w:asciiTheme="minorEastAsia" w:hAnsiTheme="minorEastAsia"/>
          <w:sz w:val="24"/>
          <w:szCs w:val="24"/>
        </w:rPr>
        <w:t>企业有职称的工程技术和经济管理人员不少于150人，其中工程技术人员不少于100人；工程技术人员中，具有高级职称的人员不少于5人，具有中级职称的人员不少于45人。</w:t>
      </w:r>
    </w:p>
    <w:p w:rsidR="00F63B4C" w:rsidRPr="00F63B4C" w:rsidRDefault="00F63B4C" w:rsidP="00F63B4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63B4C">
        <w:rPr>
          <w:rFonts w:asciiTheme="minorEastAsia" w:hAnsiTheme="minorEastAsia"/>
          <w:sz w:val="24"/>
          <w:szCs w:val="24"/>
        </w:rPr>
        <w:t>企业具有的一级资质项目经理不少于8人。</w:t>
      </w:r>
    </w:p>
    <w:p w:rsidR="00F63B4C" w:rsidRPr="00F63B4C" w:rsidRDefault="00F63B4C" w:rsidP="00F63B4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63B4C">
        <w:rPr>
          <w:rFonts w:asciiTheme="minorEastAsia" w:hAnsiTheme="minorEastAsia"/>
          <w:sz w:val="24"/>
          <w:szCs w:val="24"/>
        </w:rPr>
        <w:t>3、企业注册资本金2000万元以上，企业净资产2500万元以上。</w:t>
      </w:r>
    </w:p>
    <w:p w:rsidR="00F63B4C" w:rsidRPr="00F63B4C" w:rsidRDefault="00F63B4C" w:rsidP="00F63B4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63B4C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F63B4C">
        <w:rPr>
          <w:rFonts w:asciiTheme="minorEastAsia" w:hAnsiTheme="minorEastAsia"/>
          <w:sz w:val="24"/>
          <w:szCs w:val="24"/>
        </w:rPr>
        <w:t>年工程</w:t>
      </w:r>
      <w:proofErr w:type="gramEnd"/>
      <w:r w:rsidRPr="00F63B4C">
        <w:rPr>
          <w:rFonts w:asciiTheme="minorEastAsia" w:hAnsiTheme="minorEastAsia"/>
          <w:sz w:val="24"/>
          <w:szCs w:val="24"/>
        </w:rPr>
        <w:t>结算收入6000万元以上。</w:t>
      </w:r>
    </w:p>
    <w:p w:rsidR="00F63B4C" w:rsidRPr="00F63B4C" w:rsidRDefault="00F63B4C" w:rsidP="00F63B4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63B4C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F63B4C" w:rsidRPr="00F63B4C" w:rsidRDefault="00F63B4C" w:rsidP="00F63B4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63B4C">
        <w:rPr>
          <w:rFonts w:asciiTheme="minorEastAsia" w:hAnsiTheme="minorEastAsia"/>
          <w:sz w:val="24"/>
          <w:szCs w:val="24"/>
        </w:rPr>
        <w:t>二级资质标准：</w:t>
      </w:r>
    </w:p>
    <w:p w:rsidR="00F63B4C" w:rsidRPr="00F63B4C" w:rsidRDefault="00F63B4C" w:rsidP="00F63B4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63B4C">
        <w:rPr>
          <w:rFonts w:asciiTheme="minorEastAsia" w:hAnsiTheme="minorEastAsia"/>
          <w:sz w:val="24"/>
          <w:szCs w:val="24"/>
        </w:rPr>
        <w:t>1、企业近10年承担过400条公里以上的铁路电气化工程施工，工程质量合格。</w:t>
      </w:r>
    </w:p>
    <w:p w:rsidR="00F63B4C" w:rsidRPr="00F63B4C" w:rsidRDefault="00F63B4C" w:rsidP="00F63B4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63B4C">
        <w:rPr>
          <w:rFonts w:asciiTheme="minorEastAsia" w:hAnsiTheme="minorEastAsia"/>
          <w:sz w:val="24"/>
          <w:szCs w:val="24"/>
        </w:rPr>
        <w:t>2、企业经理具有8年以上从事工程管理工作经历或具有中级以上职称；技术负责入具有8年以上从事工程施工技术管理工作经历并具有本专业高级职称；财务负责人具有中级以上会计职称。</w:t>
      </w:r>
    </w:p>
    <w:p w:rsidR="00F63B4C" w:rsidRPr="00F63B4C" w:rsidRDefault="00F63B4C" w:rsidP="00F63B4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63B4C">
        <w:rPr>
          <w:rFonts w:asciiTheme="minorEastAsia" w:hAnsiTheme="minorEastAsia"/>
          <w:sz w:val="24"/>
          <w:szCs w:val="24"/>
        </w:rPr>
        <w:t>企业有职称的工程技术和经济管理人员不少于80人，其中工程技术人员不少于50人；</w:t>
      </w:r>
    </w:p>
    <w:p w:rsidR="00F63B4C" w:rsidRPr="00F63B4C" w:rsidRDefault="00F63B4C" w:rsidP="00F63B4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63B4C">
        <w:rPr>
          <w:rFonts w:asciiTheme="minorEastAsia" w:hAnsiTheme="minorEastAsia"/>
          <w:sz w:val="24"/>
          <w:szCs w:val="24"/>
        </w:rPr>
        <w:t>工程技术人员中，具有中级以上职称的人员不少于25人。</w:t>
      </w:r>
    </w:p>
    <w:p w:rsidR="00F63B4C" w:rsidRPr="00F63B4C" w:rsidRDefault="00F63B4C" w:rsidP="00F63B4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63B4C">
        <w:rPr>
          <w:rFonts w:asciiTheme="minorEastAsia" w:hAnsiTheme="minorEastAsia"/>
          <w:sz w:val="24"/>
          <w:szCs w:val="24"/>
        </w:rPr>
        <w:t>企业具有的二级资质以上项目经理不少于6人。</w:t>
      </w:r>
    </w:p>
    <w:p w:rsidR="00F63B4C" w:rsidRPr="00F63B4C" w:rsidRDefault="00F63B4C" w:rsidP="00F63B4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63B4C">
        <w:rPr>
          <w:rFonts w:asciiTheme="minorEastAsia" w:hAnsiTheme="minorEastAsia"/>
          <w:sz w:val="24"/>
          <w:szCs w:val="24"/>
        </w:rPr>
        <w:t>3、企业注册资本金1000万元以上，企业净资产l200万元以上。</w:t>
      </w:r>
    </w:p>
    <w:p w:rsidR="00F63B4C" w:rsidRPr="00F63B4C" w:rsidRDefault="00F63B4C" w:rsidP="00F63B4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63B4C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F63B4C">
        <w:rPr>
          <w:rFonts w:asciiTheme="minorEastAsia" w:hAnsiTheme="minorEastAsia"/>
          <w:sz w:val="24"/>
          <w:szCs w:val="24"/>
        </w:rPr>
        <w:t>年工程</w:t>
      </w:r>
      <w:proofErr w:type="gramEnd"/>
      <w:r w:rsidRPr="00F63B4C">
        <w:rPr>
          <w:rFonts w:asciiTheme="minorEastAsia" w:hAnsiTheme="minorEastAsia"/>
          <w:sz w:val="24"/>
          <w:szCs w:val="24"/>
        </w:rPr>
        <w:t>结算收入30 00万元以上。</w:t>
      </w:r>
    </w:p>
    <w:p w:rsidR="00F63B4C" w:rsidRPr="00F63B4C" w:rsidRDefault="00F63B4C" w:rsidP="00F63B4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63B4C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F63B4C" w:rsidRPr="00F63B4C" w:rsidRDefault="00F63B4C" w:rsidP="00F63B4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63B4C">
        <w:rPr>
          <w:rFonts w:asciiTheme="minorEastAsia" w:hAnsiTheme="minorEastAsia"/>
          <w:sz w:val="24"/>
          <w:szCs w:val="24"/>
        </w:rPr>
        <w:t>三级资质标准：</w:t>
      </w:r>
    </w:p>
    <w:p w:rsidR="00F63B4C" w:rsidRPr="00F63B4C" w:rsidRDefault="00F63B4C" w:rsidP="00F63B4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63B4C">
        <w:rPr>
          <w:rFonts w:asciiTheme="minorEastAsia" w:hAnsiTheme="minorEastAsia"/>
          <w:sz w:val="24"/>
          <w:szCs w:val="24"/>
        </w:rPr>
        <w:lastRenderedPageBreak/>
        <w:t>1、企业近l0年承担过50条公里以上的铁路电气化工程施工，工程质量合格。</w:t>
      </w:r>
    </w:p>
    <w:p w:rsidR="00F63B4C" w:rsidRPr="00F63B4C" w:rsidRDefault="00F63B4C" w:rsidP="00F63B4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63B4C">
        <w:rPr>
          <w:rFonts w:asciiTheme="minorEastAsia" w:hAnsiTheme="minorEastAsia"/>
          <w:sz w:val="24"/>
          <w:szCs w:val="24"/>
        </w:rPr>
        <w:t>2、企业经理具有5年以上从事工程管理工作经历；技术负责人具有5年以上从事工程施工技术管理工作经历并具有中级以上职称；财务负责人具有初级以上会计职称。</w:t>
      </w:r>
    </w:p>
    <w:p w:rsidR="00F63B4C" w:rsidRPr="00F63B4C" w:rsidRDefault="00F63B4C" w:rsidP="00F63B4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63B4C">
        <w:rPr>
          <w:rFonts w:asciiTheme="minorEastAsia" w:hAnsiTheme="minorEastAsia"/>
          <w:sz w:val="24"/>
          <w:szCs w:val="24"/>
        </w:rPr>
        <w:t>企业有职称的工程技术和经济管理人员不少于50人，其中工程技术人员不少于25人；</w:t>
      </w:r>
    </w:p>
    <w:p w:rsidR="00F63B4C" w:rsidRPr="00F63B4C" w:rsidRDefault="00F63B4C" w:rsidP="00F63B4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63B4C">
        <w:rPr>
          <w:rFonts w:asciiTheme="minorEastAsia" w:hAnsiTheme="minorEastAsia"/>
          <w:sz w:val="24"/>
          <w:szCs w:val="24"/>
        </w:rPr>
        <w:t>工程技术人员中，具有中级以上职称的人员不少于10人。</w:t>
      </w:r>
    </w:p>
    <w:p w:rsidR="00F63B4C" w:rsidRPr="00F63B4C" w:rsidRDefault="00F63B4C" w:rsidP="00F63B4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63B4C">
        <w:rPr>
          <w:rFonts w:asciiTheme="minorEastAsia" w:hAnsiTheme="minorEastAsia"/>
          <w:sz w:val="24"/>
          <w:szCs w:val="24"/>
        </w:rPr>
        <w:t>企业具有的三级资质以上项目经理不少于5人。</w:t>
      </w:r>
    </w:p>
    <w:p w:rsidR="00F63B4C" w:rsidRPr="00F63B4C" w:rsidRDefault="00F63B4C" w:rsidP="00F63B4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63B4C">
        <w:rPr>
          <w:rFonts w:asciiTheme="minorEastAsia" w:hAnsiTheme="minorEastAsia"/>
          <w:sz w:val="24"/>
          <w:szCs w:val="24"/>
        </w:rPr>
        <w:t>3、企业注册资本金500万元以上，企业净资产600万元以上。</w:t>
      </w:r>
    </w:p>
    <w:p w:rsidR="00F63B4C" w:rsidRPr="00F63B4C" w:rsidRDefault="00F63B4C" w:rsidP="00F63B4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63B4C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F63B4C">
        <w:rPr>
          <w:rFonts w:asciiTheme="minorEastAsia" w:hAnsiTheme="minorEastAsia"/>
          <w:sz w:val="24"/>
          <w:szCs w:val="24"/>
        </w:rPr>
        <w:t>年工程</w:t>
      </w:r>
      <w:proofErr w:type="gramEnd"/>
      <w:r w:rsidRPr="00F63B4C">
        <w:rPr>
          <w:rFonts w:asciiTheme="minorEastAsia" w:hAnsiTheme="minorEastAsia"/>
          <w:sz w:val="24"/>
          <w:szCs w:val="24"/>
        </w:rPr>
        <w:t>结算收入1000万元以上。</w:t>
      </w:r>
    </w:p>
    <w:p w:rsidR="00F63B4C" w:rsidRPr="00F63B4C" w:rsidRDefault="00F63B4C" w:rsidP="00F63B4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63B4C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F63B4C" w:rsidRPr="00F63B4C" w:rsidRDefault="00F63B4C" w:rsidP="00F63B4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63B4C">
        <w:rPr>
          <w:rFonts w:asciiTheme="minorEastAsia" w:hAnsiTheme="minorEastAsia"/>
          <w:sz w:val="24"/>
          <w:szCs w:val="24"/>
        </w:rPr>
        <w:t>承包工程范围：</w:t>
      </w:r>
    </w:p>
    <w:p w:rsidR="00F63B4C" w:rsidRPr="00F63B4C" w:rsidRDefault="00F63B4C" w:rsidP="00F63B4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63B4C">
        <w:rPr>
          <w:rFonts w:asciiTheme="minorEastAsia" w:hAnsiTheme="minorEastAsia"/>
          <w:sz w:val="24"/>
          <w:szCs w:val="24"/>
        </w:rPr>
        <w:t>一级企业：可承担各</w:t>
      </w:r>
      <w:proofErr w:type="gramStart"/>
      <w:r w:rsidRPr="00F63B4C">
        <w:rPr>
          <w:rFonts w:asciiTheme="minorEastAsia" w:hAnsiTheme="minorEastAsia"/>
          <w:sz w:val="24"/>
          <w:szCs w:val="24"/>
        </w:rPr>
        <w:t>类铁路</w:t>
      </w:r>
      <w:proofErr w:type="gramEnd"/>
      <w:r w:rsidRPr="00F63B4C">
        <w:rPr>
          <w:rFonts w:asciiTheme="minorEastAsia" w:hAnsiTheme="minorEastAsia"/>
          <w:sz w:val="24"/>
          <w:szCs w:val="24"/>
        </w:rPr>
        <w:t>电气化工程施工。</w:t>
      </w:r>
    </w:p>
    <w:p w:rsidR="00F63B4C" w:rsidRPr="00F63B4C" w:rsidRDefault="00F63B4C" w:rsidP="00F63B4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63B4C">
        <w:rPr>
          <w:rFonts w:asciiTheme="minorEastAsia" w:hAnsiTheme="minorEastAsia"/>
          <w:sz w:val="24"/>
          <w:szCs w:val="24"/>
        </w:rPr>
        <w:t>二级企业：可承担单项合同额不超过企业注册资本金5倍的铁路正线100公里及以下及各种站线、地方铁路、专用铁路和铁路专用线电气化工程施工。</w:t>
      </w:r>
    </w:p>
    <w:p w:rsidR="00F63B4C" w:rsidRPr="00F63B4C" w:rsidRDefault="00F63B4C" w:rsidP="00F63B4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63B4C">
        <w:rPr>
          <w:rFonts w:asciiTheme="minorEastAsia" w:hAnsiTheme="minorEastAsia"/>
          <w:sz w:val="24"/>
          <w:szCs w:val="24"/>
        </w:rPr>
        <w:t>三级企业：可承担单项合同额不超过企业注册资本金5倍的铁路站线改造、地方铁路、专用铁路和铁路专用线电气化工程施工。</w:t>
      </w:r>
    </w:p>
    <w:p w:rsidR="00FD306C" w:rsidRPr="00F63B4C" w:rsidRDefault="00FD306C" w:rsidP="00F63B4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FD306C" w:rsidRPr="00F63B4C" w:rsidSect="00FD3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63B4C"/>
    <w:rsid w:val="00F63B4C"/>
    <w:rsid w:val="00FD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F63B4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959</Characters>
  <Application>Microsoft Office Word</Application>
  <DocSecurity>0</DocSecurity>
  <Lines>7</Lines>
  <Paragraphs>2</Paragraphs>
  <ScaleCrop>false</ScaleCrop>
  <Company>微软中国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2013-04-02T08:49:00Z</dcterms:created>
  <dcterms:modified xsi:type="dcterms:W3CDTF">2013-04-02T08:50:00Z</dcterms:modified>
</cp:coreProperties>
</file>