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D47" w:rsidRPr="00414D47" w:rsidRDefault="00414D47" w:rsidP="00414D47">
      <w:pPr>
        <w:spacing w:line="360" w:lineRule="auto"/>
        <w:ind w:firstLineChars="200" w:firstLine="720"/>
        <w:jc w:val="center"/>
        <w:rPr>
          <w:rFonts w:ascii="黑体" w:eastAsia="黑体" w:hAnsiTheme="minorEastAsia" w:hint="eastAsia"/>
          <w:sz w:val="36"/>
          <w:szCs w:val="36"/>
        </w:rPr>
      </w:pPr>
      <w:r w:rsidRPr="00414D47">
        <w:rPr>
          <w:rFonts w:ascii="黑体" w:eastAsia="黑体" w:hAnsiTheme="minorEastAsia" w:hint="eastAsia"/>
          <w:sz w:val="36"/>
          <w:szCs w:val="36"/>
        </w:rPr>
        <w:t>隧道工程专业承包企业资质等级标准</w:t>
      </w:r>
    </w:p>
    <w:p w:rsidR="00414D47" w:rsidRPr="00414D47" w:rsidRDefault="00414D47" w:rsidP="00414D4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14D47">
        <w:rPr>
          <w:rFonts w:asciiTheme="minorEastAsia" w:hAnsiTheme="minorEastAsia"/>
          <w:sz w:val="24"/>
          <w:szCs w:val="24"/>
        </w:rPr>
        <w:t>隧道工程专业承包企业资质分为一级、二级。</w:t>
      </w:r>
    </w:p>
    <w:p w:rsidR="00414D47" w:rsidRPr="00414D47" w:rsidRDefault="00414D47" w:rsidP="00414D4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14D47">
        <w:rPr>
          <w:rFonts w:asciiTheme="minorEastAsia" w:hAnsiTheme="minorEastAsia"/>
          <w:sz w:val="24"/>
          <w:szCs w:val="24"/>
        </w:rPr>
        <w:t>一级资质标准：</w:t>
      </w:r>
    </w:p>
    <w:p w:rsidR="00414D47" w:rsidRPr="00414D47" w:rsidRDefault="00414D47" w:rsidP="00414D4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14D47">
        <w:rPr>
          <w:rFonts w:asciiTheme="minorEastAsia" w:hAnsiTheme="minorEastAsia"/>
          <w:sz w:val="24"/>
          <w:szCs w:val="24"/>
        </w:rPr>
        <w:t>1、企业近l0年承担过下列2项隧道工程施工，工程质量合格。</w:t>
      </w:r>
    </w:p>
    <w:p w:rsidR="00414D47" w:rsidRPr="00414D47" w:rsidRDefault="00414D47" w:rsidP="00414D4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14D47">
        <w:rPr>
          <w:rFonts w:asciiTheme="minorEastAsia" w:hAnsiTheme="minorEastAsia"/>
          <w:sz w:val="24"/>
          <w:szCs w:val="24"/>
        </w:rPr>
        <w:t>（1）独立承担</w:t>
      </w:r>
      <w:proofErr w:type="gramStart"/>
      <w:r w:rsidRPr="00414D47">
        <w:rPr>
          <w:rFonts w:asciiTheme="minorEastAsia" w:hAnsiTheme="minorEastAsia"/>
          <w:sz w:val="24"/>
          <w:szCs w:val="24"/>
        </w:rPr>
        <w:t>过单洞长</w:t>
      </w:r>
      <w:proofErr w:type="gramEnd"/>
      <w:r w:rsidRPr="00414D47">
        <w:rPr>
          <w:rFonts w:asciiTheme="minorEastAsia" w:hAnsiTheme="minorEastAsia"/>
          <w:sz w:val="24"/>
          <w:szCs w:val="24"/>
        </w:rPr>
        <w:t>1000米以上的铁路、公路或市政隧道工程施工；</w:t>
      </w:r>
    </w:p>
    <w:p w:rsidR="00414D47" w:rsidRPr="00414D47" w:rsidRDefault="00414D47" w:rsidP="00414D4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14D47">
        <w:rPr>
          <w:rFonts w:asciiTheme="minorEastAsia" w:hAnsiTheme="minorEastAsia"/>
          <w:sz w:val="24"/>
          <w:szCs w:val="24"/>
        </w:rPr>
        <w:t>（2）累计完成铁路、公路或市政隧道长度20公里以上。</w:t>
      </w:r>
    </w:p>
    <w:p w:rsidR="00414D47" w:rsidRPr="00414D47" w:rsidRDefault="00414D47" w:rsidP="00414D4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14D47">
        <w:rPr>
          <w:rFonts w:asciiTheme="minorEastAsia" w:hAnsiTheme="minorEastAsia"/>
          <w:sz w:val="24"/>
          <w:szCs w:val="24"/>
        </w:rPr>
        <w:t>2、企业经理具有10年以上从事工程管理工作经历或具有高级职称；总工程师具有10年以上从事施工管理工作经历并具有本专业高级职称；总会计师具有中级以上会计职称。</w:t>
      </w:r>
    </w:p>
    <w:p w:rsidR="00414D47" w:rsidRPr="00414D47" w:rsidRDefault="00414D47" w:rsidP="00414D4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14D47">
        <w:rPr>
          <w:rFonts w:asciiTheme="minorEastAsia" w:hAnsiTheme="minorEastAsia"/>
          <w:sz w:val="24"/>
          <w:szCs w:val="24"/>
        </w:rPr>
        <w:t>企业有职称的工程技术和经济管理人员不少于120人，其中工程技术人员不少于80人；</w:t>
      </w:r>
    </w:p>
    <w:p w:rsidR="00414D47" w:rsidRPr="00414D47" w:rsidRDefault="00414D47" w:rsidP="00414D4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14D47">
        <w:rPr>
          <w:rFonts w:asciiTheme="minorEastAsia" w:hAnsiTheme="minorEastAsia"/>
          <w:sz w:val="24"/>
          <w:szCs w:val="24"/>
        </w:rPr>
        <w:t>工程技术人员中，具有中级以上职称的人员不少于30人。</w:t>
      </w:r>
    </w:p>
    <w:p w:rsidR="00414D47" w:rsidRPr="00414D47" w:rsidRDefault="00414D47" w:rsidP="00414D4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14D47">
        <w:rPr>
          <w:rFonts w:asciiTheme="minorEastAsia" w:hAnsiTheme="minorEastAsia"/>
          <w:sz w:val="24"/>
          <w:szCs w:val="24"/>
        </w:rPr>
        <w:t>企业具有的本专业</w:t>
      </w:r>
      <w:proofErr w:type="gramStart"/>
      <w:r w:rsidRPr="00414D47">
        <w:rPr>
          <w:rFonts w:asciiTheme="minorEastAsia" w:hAnsiTheme="minorEastAsia"/>
          <w:sz w:val="24"/>
          <w:szCs w:val="24"/>
        </w:rPr>
        <w:t>一</w:t>
      </w:r>
      <w:proofErr w:type="gramEnd"/>
      <w:r w:rsidRPr="00414D47">
        <w:rPr>
          <w:rFonts w:asciiTheme="minorEastAsia" w:hAnsiTheme="minorEastAsia"/>
          <w:sz w:val="24"/>
          <w:szCs w:val="24"/>
        </w:rPr>
        <w:t>投资</w:t>
      </w:r>
      <w:proofErr w:type="gramStart"/>
      <w:r w:rsidRPr="00414D47">
        <w:rPr>
          <w:rFonts w:asciiTheme="minorEastAsia" w:hAnsiTheme="minorEastAsia"/>
          <w:sz w:val="24"/>
          <w:szCs w:val="24"/>
        </w:rPr>
        <w:t>质项目</w:t>
      </w:r>
      <w:proofErr w:type="gramEnd"/>
      <w:r w:rsidRPr="00414D47">
        <w:rPr>
          <w:rFonts w:asciiTheme="minorEastAsia" w:hAnsiTheme="minorEastAsia"/>
          <w:sz w:val="24"/>
          <w:szCs w:val="24"/>
        </w:rPr>
        <w:t>经理不少于5人。</w:t>
      </w:r>
    </w:p>
    <w:p w:rsidR="00414D47" w:rsidRPr="00414D47" w:rsidRDefault="00414D47" w:rsidP="00414D4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14D47">
        <w:rPr>
          <w:rFonts w:asciiTheme="minorEastAsia" w:hAnsiTheme="minorEastAsia"/>
          <w:sz w:val="24"/>
          <w:szCs w:val="24"/>
        </w:rPr>
        <w:t>3、企业注册资本金3000万元以上，企业净资产3600万元以上。</w:t>
      </w:r>
    </w:p>
    <w:p w:rsidR="00414D47" w:rsidRPr="00414D47" w:rsidRDefault="00414D47" w:rsidP="00414D4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14D47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414D47">
        <w:rPr>
          <w:rFonts w:asciiTheme="minorEastAsia" w:hAnsiTheme="minorEastAsia"/>
          <w:sz w:val="24"/>
          <w:szCs w:val="24"/>
        </w:rPr>
        <w:t>年工程</w:t>
      </w:r>
      <w:proofErr w:type="gramEnd"/>
      <w:r w:rsidRPr="00414D47">
        <w:rPr>
          <w:rFonts w:asciiTheme="minorEastAsia" w:hAnsiTheme="minorEastAsia"/>
          <w:sz w:val="24"/>
          <w:szCs w:val="24"/>
        </w:rPr>
        <w:t>结算收入6000万元以上。</w:t>
      </w:r>
    </w:p>
    <w:p w:rsidR="00414D47" w:rsidRPr="00414D47" w:rsidRDefault="00414D47" w:rsidP="00414D4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14D47">
        <w:rPr>
          <w:rFonts w:asciiTheme="minorEastAsia" w:hAnsiTheme="minorEastAsia"/>
          <w:sz w:val="24"/>
          <w:szCs w:val="24"/>
        </w:rPr>
        <w:t>5、企业具有2台3</w:t>
      </w:r>
      <w:proofErr w:type="gramStart"/>
      <w:r w:rsidRPr="00414D47">
        <w:rPr>
          <w:rFonts w:asciiTheme="minorEastAsia" w:hAnsiTheme="minorEastAsia"/>
          <w:sz w:val="24"/>
          <w:szCs w:val="24"/>
        </w:rPr>
        <w:t>臂以上</w:t>
      </w:r>
      <w:proofErr w:type="gramEnd"/>
      <w:r w:rsidRPr="00414D47">
        <w:rPr>
          <w:rFonts w:asciiTheme="minorEastAsia" w:hAnsiTheme="minorEastAsia"/>
          <w:sz w:val="24"/>
          <w:szCs w:val="24"/>
        </w:rPr>
        <w:t>的隧道凿岩台车：并具有相应的衬砌、运输与混凝土生产、泵送等施工机械设备和质量检验设备。</w:t>
      </w:r>
    </w:p>
    <w:p w:rsidR="00414D47" w:rsidRPr="00414D47" w:rsidRDefault="00414D47" w:rsidP="00414D4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14D47">
        <w:rPr>
          <w:rFonts w:asciiTheme="minorEastAsia" w:hAnsiTheme="minorEastAsia"/>
          <w:sz w:val="24"/>
          <w:szCs w:val="24"/>
        </w:rPr>
        <w:t>二级资质标准：</w:t>
      </w:r>
    </w:p>
    <w:p w:rsidR="00414D47" w:rsidRPr="00414D47" w:rsidRDefault="00414D47" w:rsidP="00414D4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14D47">
        <w:rPr>
          <w:rFonts w:asciiTheme="minorEastAsia" w:hAnsiTheme="minorEastAsia"/>
          <w:sz w:val="24"/>
          <w:szCs w:val="24"/>
        </w:rPr>
        <w:t>1、企业近10年承担过下列2项隧道工程施工，工程质量合格。</w:t>
      </w:r>
    </w:p>
    <w:p w:rsidR="00414D47" w:rsidRPr="00414D47" w:rsidRDefault="00414D47" w:rsidP="00414D4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14D47">
        <w:rPr>
          <w:rFonts w:asciiTheme="minorEastAsia" w:hAnsiTheme="minorEastAsia"/>
          <w:sz w:val="24"/>
          <w:szCs w:val="24"/>
        </w:rPr>
        <w:t>（1）独立承担</w:t>
      </w:r>
      <w:proofErr w:type="gramStart"/>
      <w:r w:rsidRPr="00414D47">
        <w:rPr>
          <w:rFonts w:asciiTheme="minorEastAsia" w:hAnsiTheme="minorEastAsia"/>
          <w:sz w:val="24"/>
          <w:szCs w:val="24"/>
        </w:rPr>
        <w:t>过单洞长</w:t>
      </w:r>
      <w:proofErr w:type="gramEnd"/>
      <w:r w:rsidRPr="00414D47">
        <w:rPr>
          <w:rFonts w:asciiTheme="minorEastAsia" w:hAnsiTheme="minorEastAsia"/>
          <w:sz w:val="24"/>
          <w:szCs w:val="24"/>
        </w:rPr>
        <w:t>250米以上的铁路、公路或市政隧道工程施工；</w:t>
      </w:r>
    </w:p>
    <w:p w:rsidR="00414D47" w:rsidRPr="00414D47" w:rsidRDefault="00414D47" w:rsidP="00414D4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14D47">
        <w:rPr>
          <w:rFonts w:asciiTheme="minorEastAsia" w:hAnsiTheme="minorEastAsia"/>
          <w:sz w:val="24"/>
          <w:szCs w:val="24"/>
        </w:rPr>
        <w:t>（2）累计完成铁路、公路或市政隧道长度5公里以上。</w:t>
      </w:r>
    </w:p>
    <w:p w:rsidR="00414D47" w:rsidRPr="00414D47" w:rsidRDefault="00414D47" w:rsidP="00414D4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14D47">
        <w:rPr>
          <w:rFonts w:asciiTheme="minorEastAsia" w:hAnsiTheme="minorEastAsia"/>
          <w:sz w:val="24"/>
          <w:szCs w:val="24"/>
        </w:rPr>
        <w:t>2、企业经理具有5年以上从事工程管理工作经历；技术负责人具有5年以上从事施工技术管理工作经历并具有本专业中级以上职称；财务负责人具有初级以上会计职称。</w:t>
      </w:r>
    </w:p>
    <w:p w:rsidR="00414D47" w:rsidRPr="00414D47" w:rsidRDefault="00414D47" w:rsidP="00414D4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14D47">
        <w:rPr>
          <w:rFonts w:asciiTheme="minorEastAsia" w:hAnsiTheme="minorEastAsia"/>
          <w:sz w:val="24"/>
          <w:szCs w:val="24"/>
        </w:rPr>
        <w:t>企业有职称的工程技术和经济管理人员不少于50人，其中工程技术人员不少于30人；</w:t>
      </w:r>
    </w:p>
    <w:p w:rsidR="00414D47" w:rsidRPr="00414D47" w:rsidRDefault="00414D47" w:rsidP="00414D4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14D47">
        <w:rPr>
          <w:rFonts w:asciiTheme="minorEastAsia" w:hAnsiTheme="minorEastAsia"/>
          <w:sz w:val="24"/>
          <w:szCs w:val="24"/>
        </w:rPr>
        <w:t>工程技术人员中，具有中级以上职称的人员不少于10人。</w:t>
      </w:r>
    </w:p>
    <w:p w:rsidR="00414D47" w:rsidRPr="00414D47" w:rsidRDefault="00414D47" w:rsidP="00414D4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14D47">
        <w:rPr>
          <w:rFonts w:asciiTheme="minorEastAsia" w:hAnsiTheme="minorEastAsia"/>
          <w:sz w:val="24"/>
          <w:szCs w:val="24"/>
        </w:rPr>
        <w:t>企业具有的本专业二级资质以上项目经理不少于5人。</w:t>
      </w:r>
    </w:p>
    <w:p w:rsidR="00414D47" w:rsidRPr="00414D47" w:rsidRDefault="00414D47" w:rsidP="00414D4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14D47">
        <w:rPr>
          <w:rFonts w:asciiTheme="minorEastAsia" w:hAnsiTheme="minorEastAsia"/>
          <w:sz w:val="24"/>
          <w:szCs w:val="24"/>
        </w:rPr>
        <w:t>3、</w:t>
      </w:r>
      <w:proofErr w:type="gramStart"/>
      <w:r w:rsidRPr="00414D47">
        <w:rPr>
          <w:rFonts w:asciiTheme="minorEastAsia" w:hAnsiTheme="minorEastAsia"/>
          <w:sz w:val="24"/>
          <w:szCs w:val="24"/>
        </w:rPr>
        <w:t>企业注船资本金</w:t>
      </w:r>
      <w:proofErr w:type="gramEnd"/>
      <w:r w:rsidRPr="00414D47">
        <w:rPr>
          <w:rFonts w:asciiTheme="minorEastAsia" w:hAnsiTheme="minorEastAsia"/>
          <w:sz w:val="24"/>
          <w:szCs w:val="24"/>
        </w:rPr>
        <w:t>10 o 0万元以上，企业净资产1200万元以上。</w:t>
      </w:r>
    </w:p>
    <w:p w:rsidR="00414D47" w:rsidRPr="00414D47" w:rsidRDefault="00414D47" w:rsidP="00414D4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14D47">
        <w:rPr>
          <w:rFonts w:asciiTheme="minorEastAsia" w:hAnsiTheme="minorEastAsia"/>
          <w:sz w:val="24"/>
          <w:szCs w:val="24"/>
        </w:rPr>
        <w:lastRenderedPageBreak/>
        <w:t>4、企业近3年最高</w:t>
      </w:r>
      <w:proofErr w:type="gramStart"/>
      <w:r w:rsidRPr="00414D47">
        <w:rPr>
          <w:rFonts w:asciiTheme="minorEastAsia" w:hAnsiTheme="minorEastAsia"/>
          <w:sz w:val="24"/>
          <w:szCs w:val="24"/>
        </w:rPr>
        <w:t>年工程</w:t>
      </w:r>
      <w:proofErr w:type="gramEnd"/>
      <w:r w:rsidRPr="00414D47">
        <w:rPr>
          <w:rFonts w:asciiTheme="minorEastAsia" w:hAnsiTheme="minorEastAsia"/>
          <w:sz w:val="24"/>
          <w:szCs w:val="24"/>
        </w:rPr>
        <w:t>结算收入3000万元以上。</w:t>
      </w:r>
    </w:p>
    <w:p w:rsidR="00414D47" w:rsidRPr="00414D47" w:rsidRDefault="00414D47" w:rsidP="00414D4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14D47">
        <w:rPr>
          <w:rFonts w:asciiTheme="minorEastAsia" w:hAnsiTheme="minorEastAsia"/>
          <w:sz w:val="24"/>
          <w:szCs w:val="24"/>
        </w:rPr>
        <w:t>5、企业具有l</w:t>
      </w:r>
      <w:proofErr w:type="gramStart"/>
      <w:r w:rsidRPr="00414D47">
        <w:rPr>
          <w:rFonts w:asciiTheme="minorEastAsia" w:hAnsiTheme="minorEastAsia"/>
          <w:sz w:val="24"/>
          <w:szCs w:val="24"/>
        </w:rPr>
        <w:t>台以上</w:t>
      </w:r>
      <w:proofErr w:type="gramEnd"/>
      <w:r w:rsidRPr="00414D47">
        <w:rPr>
          <w:rFonts w:asciiTheme="minorEastAsia" w:hAnsiTheme="minorEastAsia"/>
          <w:sz w:val="24"/>
          <w:szCs w:val="24"/>
        </w:rPr>
        <w:t>的隧道凿岩台车；并具有相应的衬砌、运输与混凝土生产、泵送等施工机械设备和质量检验测设备。</w:t>
      </w:r>
    </w:p>
    <w:p w:rsidR="00414D47" w:rsidRPr="00414D47" w:rsidRDefault="00414D47" w:rsidP="00414D4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14D47">
        <w:rPr>
          <w:rFonts w:asciiTheme="minorEastAsia" w:hAnsiTheme="minorEastAsia"/>
          <w:sz w:val="24"/>
          <w:szCs w:val="24"/>
        </w:rPr>
        <w:t>承包工程范围：</w:t>
      </w:r>
    </w:p>
    <w:p w:rsidR="00414D47" w:rsidRPr="00414D47" w:rsidRDefault="00414D47" w:rsidP="00414D4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14D47">
        <w:rPr>
          <w:rFonts w:asciiTheme="minorEastAsia" w:hAnsiTheme="minorEastAsia"/>
          <w:sz w:val="24"/>
          <w:szCs w:val="24"/>
        </w:rPr>
        <w:t>一级企业：可承担各类隧道工程施工。</w:t>
      </w:r>
    </w:p>
    <w:p w:rsidR="00414D47" w:rsidRPr="00414D47" w:rsidRDefault="00414D47" w:rsidP="00414D4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14D47">
        <w:rPr>
          <w:rFonts w:asciiTheme="minorEastAsia" w:hAnsiTheme="minorEastAsia"/>
          <w:sz w:val="24"/>
          <w:szCs w:val="24"/>
        </w:rPr>
        <w:t>二级企业：可承担断面20平方米及以下且长度1000米及以下的隧道工程施工。</w:t>
      </w:r>
    </w:p>
    <w:p w:rsidR="00FD306C" w:rsidRPr="00414D47" w:rsidRDefault="00FD306C" w:rsidP="00414D4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sectPr w:rsidR="00FD306C" w:rsidRPr="00414D47" w:rsidSect="00FD30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14D47"/>
    <w:rsid w:val="00414D47"/>
    <w:rsid w:val="00FD3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0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">
    <w:name w:val="content"/>
    <w:basedOn w:val="a"/>
    <w:rsid w:val="00414D4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0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129</Words>
  <Characters>741</Characters>
  <Application>Microsoft Office Word</Application>
  <DocSecurity>0</DocSecurity>
  <Lines>6</Lines>
  <Paragraphs>1</Paragraphs>
  <ScaleCrop>false</ScaleCrop>
  <Company>微软中国</Company>
  <LinksUpToDate>false</LinksUpToDate>
  <CharactersWithSpaces>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2013-04-02T08:37:00Z</dcterms:created>
  <dcterms:modified xsi:type="dcterms:W3CDTF">2013-04-02T08:39:00Z</dcterms:modified>
</cp:coreProperties>
</file>