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8DC" w:rsidRPr="008358DC" w:rsidRDefault="008358DC" w:rsidP="008358DC">
      <w:pPr>
        <w:spacing w:line="360" w:lineRule="auto"/>
        <w:ind w:firstLineChars="200" w:firstLine="720"/>
        <w:jc w:val="center"/>
        <w:rPr>
          <w:rFonts w:ascii="黑体" w:eastAsia="黑体" w:hAnsiTheme="minorEastAsia" w:hint="eastAsia"/>
          <w:sz w:val="36"/>
          <w:szCs w:val="36"/>
        </w:rPr>
      </w:pPr>
      <w:r w:rsidRPr="008358DC">
        <w:rPr>
          <w:rFonts w:ascii="黑体" w:eastAsia="黑体" w:hAnsiTheme="minorEastAsia" w:hint="eastAsia"/>
          <w:sz w:val="36"/>
          <w:szCs w:val="36"/>
        </w:rPr>
        <w:t>预拌商品混凝土专业企业资质等级标准</w:t>
      </w:r>
    </w:p>
    <w:p w:rsidR="008358DC" w:rsidRPr="008358DC" w:rsidRDefault="008358DC" w:rsidP="008358D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358DC">
        <w:rPr>
          <w:rFonts w:asciiTheme="minorEastAsia" w:hAnsiTheme="minorEastAsia"/>
          <w:sz w:val="24"/>
          <w:szCs w:val="24"/>
        </w:rPr>
        <w:t>预拌商品混凝土专业企业资质分为二级、三级。</w:t>
      </w:r>
    </w:p>
    <w:p w:rsidR="008358DC" w:rsidRPr="008358DC" w:rsidRDefault="008358DC" w:rsidP="008358D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358DC">
        <w:rPr>
          <w:rFonts w:asciiTheme="minorEastAsia" w:hAnsiTheme="minorEastAsia"/>
          <w:sz w:val="24"/>
          <w:szCs w:val="24"/>
        </w:rPr>
        <w:t>二级资质标准：</w:t>
      </w:r>
    </w:p>
    <w:p w:rsidR="008358DC" w:rsidRPr="008358DC" w:rsidRDefault="008358DC" w:rsidP="008358D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358DC">
        <w:rPr>
          <w:rFonts w:asciiTheme="minorEastAsia" w:hAnsiTheme="minorEastAsia"/>
          <w:sz w:val="24"/>
          <w:szCs w:val="24"/>
        </w:rPr>
        <w:t>1、商品混凝土年产量l0万立方米以上，产品质量合格。</w:t>
      </w:r>
    </w:p>
    <w:p w:rsidR="008358DC" w:rsidRPr="008358DC" w:rsidRDefault="008358DC" w:rsidP="008358D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358DC">
        <w:rPr>
          <w:rFonts w:asciiTheme="minorEastAsia" w:hAnsiTheme="minorEastAsia"/>
          <w:sz w:val="24"/>
          <w:szCs w:val="24"/>
        </w:rPr>
        <w:t>2、企业经理具有5年以上从事工程管理工作经历或具有中级以上职称；技术负责人具有3年以上从事商品混凝土生产工作经历并具有相关专业中级以上职称；财务负责人具有中级以上会计职称。</w:t>
      </w:r>
    </w:p>
    <w:p w:rsidR="008358DC" w:rsidRPr="008358DC" w:rsidRDefault="008358DC" w:rsidP="008358D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358DC">
        <w:rPr>
          <w:rFonts w:asciiTheme="minorEastAsia" w:hAnsiTheme="minorEastAsia"/>
          <w:sz w:val="24"/>
          <w:szCs w:val="24"/>
        </w:rPr>
        <w:t>企业有职称的工程技术和经济管理人员不少于15人，其中工程技术人员不少于l0人；</w:t>
      </w:r>
    </w:p>
    <w:p w:rsidR="008358DC" w:rsidRPr="008358DC" w:rsidRDefault="008358DC" w:rsidP="008358D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358DC">
        <w:rPr>
          <w:rFonts w:asciiTheme="minorEastAsia" w:hAnsiTheme="minorEastAsia"/>
          <w:sz w:val="24"/>
          <w:szCs w:val="24"/>
        </w:rPr>
        <w:t>工程技术人员中，具有中级以上职称的人员不少于5人。</w:t>
      </w:r>
    </w:p>
    <w:p w:rsidR="008358DC" w:rsidRPr="008358DC" w:rsidRDefault="008358DC" w:rsidP="008358D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358DC">
        <w:rPr>
          <w:rFonts w:asciiTheme="minorEastAsia" w:hAnsiTheme="minorEastAsia"/>
          <w:sz w:val="24"/>
          <w:szCs w:val="24"/>
        </w:rPr>
        <w:t>3、企业注册资本金2000万元以上，企业净资产2500万元以上。</w:t>
      </w:r>
    </w:p>
    <w:p w:rsidR="008358DC" w:rsidRPr="008358DC" w:rsidRDefault="008358DC" w:rsidP="008358D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358DC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8358DC">
        <w:rPr>
          <w:rFonts w:asciiTheme="minorEastAsia" w:hAnsiTheme="minorEastAsia"/>
          <w:sz w:val="24"/>
          <w:szCs w:val="24"/>
        </w:rPr>
        <w:t>年工程</w:t>
      </w:r>
      <w:proofErr w:type="gramEnd"/>
      <w:r w:rsidRPr="008358DC">
        <w:rPr>
          <w:rFonts w:asciiTheme="minorEastAsia" w:hAnsiTheme="minorEastAsia"/>
          <w:sz w:val="24"/>
          <w:szCs w:val="24"/>
        </w:rPr>
        <w:t>结算收入3000万元以上。</w:t>
      </w:r>
    </w:p>
    <w:p w:rsidR="008358DC" w:rsidRPr="008358DC" w:rsidRDefault="008358DC" w:rsidP="008358D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358DC">
        <w:rPr>
          <w:rFonts w:asciiTheme="minorEastAsia" w:hAnsiTheme="minorEastAsia"/>
          <w:sz w:val="24"/>
          <w:szCs w:val="24"/>
        </w:rPr>
        <w:t>5、配有2台55立方米／小时以上的搅拌系统，混凝土运输车不少于10辆，</w:t>
      </w:r>
      <w:proofErr w:type="gramStart"/>
      <w:r w:rsidRPr="008358DC">
        <w:rPr>
          <w:rFonts w:asciiTheme="minorEastAsia" w:hAnsiTheme="minorEastAsia"/>
          <w:sz w:val="24"/>
          <w:szCs w:val="24"/>
        </w:rPr>
        <w:t>辅送泵不</w:t>
      </w:r>
      <w:proofErr w:type="gramEnd"/>
      <w:r w:rsidRPr="008358DC">
        <w:rPr>
          <w:rFonts w:asciiTheme="minorEastAsia" w:hAnsiTheme="minorEastAsia"/>
          <w:sz w:val="24"/>
          <w:szCs w:val="24"/>
        </w:rPr>
        <w:t>少于2台。</w:t>
      </w:r>
    </w:p>
    <w:p w:rsidR="008358DC" w:rsidRPr="008358DC" w:rsidRDefault="008358DC" w:rsidP="008358D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358DC">
        <w:rPr>
          <w:rFonts w:asciiTheme="minorEastAsia" w:hAnsiTheme="minorEastAsia"/>
          <w:sz w:val="24"/>
          <w:szCs w:val="24"/>
        </w:rPr>
        <w:t>6、企业设有混凝土专项试验室。</w:t>
      </w:r>
    </w:p>
    <w:p w:rsidR="008358DC" w:rsidRPr="008358DC" w:rsidRDefault="008358DC" w:rsidP="008358D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358DC">
        <w:rPr>
          <w:rFonts w:asciiTheme="minorEastAsia" w:hAnsiTheme="minorEastAsia"/>
          <w:sz w:val="24"/>
          <w:szCs w:val="24"/>
        </w:rPr>
        <w:t>三级资质标准：</w:t>
      </w:r>
    </w:p>
    <w:p w:rsidR="008358DC" w:rsidRPr="008358DC" w:rsidRDefault="008358DC" w:rsidP="008358D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358DC">
        <w:rPr>
          <w:rFonts w:asciiTheme="minorEastAsia" w:hAnsiTheme="minorEastAsia"/>
          <w:sz w:val="24"/>
          <w:szCs w:val="24"/>
        </w:rPr>
        <w:t>1、商品混凝土年产量5万立方米以上，产品质量合格。</w:t>
      </w:r>
    </w:p>
    <w:p w:rsidR="008358DC" w:rsidRPr="008358DC" w:rsidRDefault="008358DC" w:rsidP="008358D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358DC">
        <w:rPr>
          <w:rFonts w:asciiTheme="minorEastAsia" w:hAnsiTheme="minorEastAsia"/>
          <w:sz w:val="24"/>
          <w:szCs w:val="24"/>
        </w:rPr>
        <w:t>2、企业经理具有3年以上从事工程管理工作经历；技术负责人具有2年以上从事商品混凝土生产工作经历并具有相关专业中级以上职称：财务负责人具有初级以上会计职称。</w:t>
      </w:r>
    </w:p>
    <w:p w:rsidR="008358DC" w:rsidRPr="008358DC" w:rsidRDefault="008358DC" w:rsidP="008358D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358DC">
        <w:rPr>
          <w:rFonts w:asciiTheme="minorEastAsia" w:hAnsiTheme="minorEastAsia"/>
          <w:sz w:val="24"/>
          <w:szCs w:val="24"/>
        </w:rPr>
        <w:t>企业有职称的工程技术和经济管理人员不少于8人，其中工程技术人员不少于；人；工程技术人员中，具有中级以上职称的人员不少于2人。</w:t>
      </w:r>
    </w:p>
    <w:p w:rsidR="008358DC" w:rsidRPr="008358DC" w:rsidRDefault="008358DC" w:rsidP="008358D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358DC">
        <w:rPr>
          <w:rFonts w:asciiTheme="minorEastAsia" w:hAnsiTheme="minorEastAsia"/>
          <w:sz w:val="24"/>
          <w:szCs w:val="24"/>
        </w:rPr>
        <w:t>3、企业注册资本金1000万元以上，企业净资产l 200万元以上。</w:t>
      </w:r>
    </w:p>
    <w:p w:rsidR="008358DC" w:rsidRPr="008358DC" w:rsidRDefault="008358DC" w:rsidP="008358D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358DC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8358DC">
        <w:rPr>
          <w:rFonts w:asciiTheme="minorEastAsia" w:hAnsiTheme="minorEastAsia"/>
          <w:sz w:val="24"/>
          <w:szCs w:val="24"/>
        </w:rPr>
        <w:t>年工程</w:t>
      </w:r>
      <w:proofErr w:type="gramEnd"/>
      <w:r w:rsidRPr="008358DC">
        <w:rPr>
          <w:rFonts w:asciiTheme="minorEastAsia" w:hAnsiTheme="minorEastAsia"/>
          <w:sz w:val="24"/>
          <w:szCs w:val="24"/>
        </w:rPr>
        <w:t>结算收入1500万元以上。</w:t>
      </w:r>
    </w:p>
    <w:p w:rsidR="008358DC" w:rsidRPr="008358DC" w:rsidRDefault="008358DC" w:rsidP="008358D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358DC">
        <w:rPr>
          <w:rFonts w:asciiTheme="minorEastAsia" w:hAnsiTheme="minorEastAsia"/>
          <w:sz w:val="24"/>
          <w:szCs w:val="24"/>
        </w:rPr>
        <w:t>5、配有1台30立方米／小时以上的搅拌系统，混凝土运输车不少于5辆，</w:t>
      </w:r>
      <w:proofErr w:type="gramStart"/>
      <w:r w:rsidRPr="008358DC">
        <w:rPr>
          <w:rFonts w:asciiTheme="minorEastAsia" w:hAnsiTheme="minorEastAsia"/>
          <w:sz w:val="24"/>
          <w:szCs w:val="24"/>
        </w:rPr>
        <w:t>辅送泵不</w:t>
      </w:r>
      <w:proofErr w:type="gramEnd"/>
      <w:r w:rsidRPr="008358DC">
        <w:rPr>
          <w:rFonts w:asciiTheme="minorEastAsia" w:hAnsiTheme="minorEastAsia"/>
          <w:sz w:val="24"/>
          <w:szCs w:val="24"/>
        </w:rPr>
        <w:t>少于1台。</w:t>
      </w:r>
    </w:p>
    <w:p w:rsidR="008358DC" w:rsidRPr="008358DC" w:rsidRDefault="008358DC" w:rsidP="008358D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358DC">
        <w:rPr>
          <w:rFonts w:asciiTheme="minorEastAsia" w:hAnsiTheme="minorEastAsia"/>
          <w:sz w:val="24"/>
          <w:szCs w:val="24"/>
        </w:rPr>
        <w:t>6、企业设有混凝土专项试验室。</w:t>
      </w:r>
    </w:p>
    <w:p w:rsidR="008358DC" w:rsidRPr="008358DC" w:rsidRDefault="008358DC" w:rsidP="008358D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358DC">
        <w:rPr>
          <w:rFonts w:asciiTheme="minorEastAsia" w:hAnsiTheme="minorEastAsia"/>
          <w:sz w:val="24"/>
          <w:szCs w:val="24"/>
        </w:rPr>
        <w:t>承包工程范围：</w:t>
      </w:r>
    </w:p>
    <w:p w:rsidR="008358DC" w:rsidRPr="008358DC" w:rsidRDefault="008358DC" w:rsidP="008358D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358DC">
        <w:rPr>
          <w:rFonts w:asciiTheme="minorEastAsia" w:hAnsiTheme="minorEastAsia"/>
          <w:sz w:val="24"/>
          <w:szCs w:val="24"/>
        </w:rPr>
        <w:t>二级企业：可生产各种强度等级的混凝土和特种混凝土。</w:t>
      </w:r>
    </w:p>
    <w:p w:rsidR="008358DC" w:rsidRPr="008358DC" w:rsidRDefault="008358DC" w:rsidP="008358D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358DC">
        <w:rPr>
          <w:rFonts w:asciiTheme="minorEastAsia" w:hAnsiTheme="minorEastAsia"/>
          <w:sz w:val="24"/>
          <w:szCs w:val="24"/>
        </w:rPr>
        <w:lastRenderedPageBreak/>
        <w:t>三级企业：可生产强度等级C60及以下的混凝土。</w:t>
      </w:r>
    </w:p>
    <w:p w:rsidR="008358DC" w:rsidRPr="008358DC" w:rsidRDefault="008358DC" w:rsidP="008358D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8358DC">
        <w:rPr>
          <w:rFonts w:asciiTheme="minorEastAsia" w:hAnsiTheme="minorEastAsia"/>
          <w:sz w:val="24"/>
          <w:szCs w:val="24"/>
        </w:rPr>
        <w:t>注：二级、三级企业均可兼营市政工程方砖、道牙、隔离墩、地面砖、花饰、植草砖等小型预制构件。</w:t>
      </w:r>
    </w:p>
    <w:p w:rsidR="00FD306C" w:rsidRPr="008358DC" w:rsidRDefault="00FD306C" w:rsidP="008358D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sectPr w:rsidR="00FD306C" w:rsidRPr="008358DC" w:rsidSect="00FD30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358DC"/>
    <w:rsid w:val="008358DC"/>
    <w:rsid w:val="00FD3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0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">
    <w:name w:val="content"/>
    <w:basedOn w:val="a"/>
    <w:rsid w:val="008358D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</Words>
  <Characters>637</Characters>
  <Application>Microsoft Office Word</Application>
  <DocSecurity>0</DocSecurity>
  <Lines>5</Lines>
  <Paragraphs>1</Paragraphs>
  <ScaleCrop>false</ScaleCrop>
  <Company>微软中国</Company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2013-04-02T07:48:00Z</dcterms:created>
  <dcterms:modified xsi:type="dcterms:W3CDTF">2013-04-02T07:49:00Z</dcterms:modified>
</cp:coreProperties>
</file>